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9576" w:type="dxa"/>
        <w:tblLook w:val="04A0" w:firstRow="1" w:lastRow="0" w:firstColumn="1" w:lastColumn="0" w:noHBand="0" w:noVBand="1"/>
      </w:tblPr>
      <w:tblGrid>
        <w:gridCol w:w="4788"/>
        <w:gridCol w:w="4788"/>
      </w:tblGrid>
      <w:tr w:rsidR="00241A4C" w14:paraId="2F1DE98B" w14:textId="77777777" w:rsidTr="00971223">
        <w:tc>
          <w:tcPr>
            <w:tcW w:w="9576" w:type="dxa"/>
            <w:gridSpan w:val="2"/>
          </w:tcPr>
          <w:p w14:paraId="2F1DE98A" w14:textId="4361C3B0" w:rsidR="00241A4C" w:rsidRPr="00241A4C" w:rsidRDefault="00917EBD" w:rsidP="00241A4C">
            <w:pPr>
              <w:jc w:val="center"/>
              <w:rPr>
                <w:b/>
                <w:sz w:val="36"/>
                <w:szCs w:val="36"/>
              </w:rPr>
            </w:pPr>
            <w:r>
              <w:rPr>
                <w:b/>
                <w:sz w:val="36"/>
                <w:szCs w:val="36"/>
              </w:rPr>
              <w:t>TSDS Client Side Validation Tool Captivate</w:t>
            </w:r>
            <w:r w:rsidR="00A339F5">
              <w:rPr>
                <w:b/>
                <w:sz w:val="36"/>
                <w:szCs w:val="36"/>
              </w:rPr>
              <w:t xml:space="preserve"> Simulation</w:t>
            </w:r>
          </w:p>
        </w:tc>
      </w:tr>
      <w:tr w:rsidR="00241A4C" w14:paraId="2F1DE98E" w14:textId="77777777" w:rsidTr="00971223">
        <w:tc>
          <w:tcPr>
            <w:tcW w:w="4788" w:type="dxa"/>
          </w:tcPr>
          <w:p w14:paraId="1624197F" w14:textId="77777777" w:rsidR="00241A4C" w:rsidRDefault="00241A4C">
            <w:r>
              <w:t>Slide 1</w:t>
            </w:r>
          </w:p>
          <w:p w14:paraId="01F2E5E5" w14:textId="77777777" w:rsidR="00F6209A" w:rsidRPr="00F6209A" w:rsidRDefault="00F6209A" w:rsidP="00F6209A">
            <w:pPr>
              <w:rPr>
                <w:b/>
              </w:rPr>
            </w:pPr>
            <w:r w:rsidRPr="00F6209A">
              <w:rPr>
                <w:b/>
              </w:rPr>
              <w:t>Viewer will “Select” or “Click” as prompted during the simulation.</w:t>
            </w:r>
          </w:p>
          <w:p w14:paraId="2F1DE98C" w14:textId="715CF4B1" w:rsidR="00F6209A" w:rsidRDefault="00F6209A"/>
        </w:tc>
        <w:tc>
          <w:tcPr>
            <w:tcW w:w="4788" w:type="dxa"/>
          </w:tcPr>
          <w:p w14:paraId="2F1DE98D" w14:textId="70C93934" w:rsidR="00241A4C" w:rsidRDefault="00355C86">
            <w:r>
              <w:t>Welcome to the guided practice. In this activity we are going to explore the TSDS Client Side Validation Tool. Specifically, we are going to select demo XML interchange files and run them against the validation checks in the TSDS Client Side Validation Tool. The tool aligns to the TEDS section 3, TEDS section 4, and some of the TEDS section 5 rules.</w:t>
            </w:r>
          </w:p>
        </w:tc>
      </w:tr>
      <w:tr w:rsidR="002A2AFE" w14:paraId="2F1DE991" w14:textId="77777777" w:rsidTr="00971223">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6F7455EA" w:rsidR="002A2AFE" w:rsidRPr="002A2AFE" w:rsidRDefault="00355C86" w:rsidP="00C520F1">
            <w:pPr>
              <w:rPr>
                <w:rFonts w:cstheme="minorHAnsi"/>
                <w:color w:val="000000" w:themeColor="text1"/>
              </w:rPr>
            </w:pPr>
            <w:r>
              <w:rPr>
                <w:rFonts w:cstheme="minorHAnsi"/>
                <w:color w:val="000000" w:themeColor="text1"/>
              </w:rPr>
              <w:t>Let’s review the value of using the TSDS Client Side Validation Tool. The TSDS Client Side Validation Tool includes more validations that any previous PEIMS validation software, like the XML checker.</w:t>
            </w:r>
            <w:r w:rsidR="00A1136D">
              <w:rPr>
                <w:rFonts w:cstheme="minorHAnsi"/>
                <w:color w:val="000000" w:themeColor="text1"/>
              </w:rPr>
              <w:t xml:space="preserve"> It doesn’t just check XML formatting and field specifications. It also checks PEIMS business rules and some referential integrity. LEAs can catch errors earlier in the process so they don’t have to repeatedly load into TEA to identify problems. Issues can be identified and fixed locally. The tool will also allow users to work on their collections well in advance of the submission deadlines which will reduce the burden on some LEAs. By reducing the traffic and storage for erroneous data, the Validation Tool will reduce unnecessary wear and tear and congestion on the TSDS system.</w:t>
            </w:r>
          </w:p>
        </w:tc>
      </w:tr>
      <w:tr w:rsidR="00241A4C" w14:paraId="2F1DE994" w14:textId="77777777" w:rsidTr="00971223">
        <w:tc>
          <w:tcPr>
            <w:tcW w:w="4788" w:type="dxa"/>
          </w:tcPr>
          <w:p w14:paraId="2F1DE992" w14:textId="77777777" w:rsidR="00241A4C" w:rsidRDefault="00241A4C">
            <w:r>
              <w:t xml:space="preserve">Slide </w:t>
            </w:r>
            <w:r w:rsidR="002F042B">
              <w:t>3</w:t>
            </w:r>
          </w:p>
        </w:tc>
        <w:tc>
          <w:tcPr>
            <w:tcW w:w="4788" w:type="dxa"/>
          </w:tcPr>
          <w:p w14:paraId="2F1DE993" w14:textId="5E6A43FA" w:rsidR="00241A4C" w:rsidRDefault="00355C86" w:rsidP="007E046A">
            <w:r>
              <w:t xml:space="preserve">Ok. Let’s get started by launching the application. As a reminder, the tool is installed locally so the application can be saved to your desktop.  </w:t>
            </w:r>
            <w:r w:rsidRPr="00F6209A">
              <w:rPr>
                <w:b/>
              </w:rPr>
              <w:t>Double click the Validation Tool icon.</w:t>
            </w:r>
            <w:r>
              <w:t xml:space="preserve"> </w:t>
            </w:r>
          </w:p>
        </w:tc>
      </w:tr>
      <w:tr w:rsidR="00241A4C" w14:paraId="2F1DE9AD" w14:textId="77777777" w:rsidTr="00971223">
        <w:tc>
          <w:tcPr>
            <w:tcW w:w="4788" w:type="dxa"/>
          </w:tcPr>
          <w:p w14:paraId="2F1DE995" w14:textId="616B2928" w:rsidR="00241A4C" w:rsidRDefault="00241A4C">
            <w:r>
              <w:t xml:space="preserve">Slide </w:t>
            </w:r>
            <w:r w:rsidR="002F042B">
              <w:t>4</w:t>
            </w:r>
            <w:r w:rsidR="00A57200">
              <w:t xml:space="preserve"> </w:t>
            </w:r>
          </w:p>
          <w:p w14:paraId="2F1DE996" w14:textId="3EDF46E2" w:rsidR="00A57200" w:rsidRDefault="00971223">
            <w:r>
              <w:t>View</w:t>
            </w:r>
            <w:r w:rsidR="00FB52E9">
              <w:t>er</w:t>
            </w:r>
            <w:r>
              <w:t xml:space="preserve"> will “Select” or “Click” as prompted</w:t>
            </w:r>
            <w:r w:rsidR="00FB52E9">
              <w:t xml:space="preserve"> during the simulation</w:t>
            </w:r>
            <w:r>
              <w:t>.</w:t>
            </w:r>
          </w:p>
          <w:p w14:paraId="2F1DE997" w14:textId="77777777" w:rsidR="00A57200" w:rsidRDefault="00A57200"/>
          <w:p w14:paraId="2F1DE998" w14:textId="77777777" w:rsidR="00A57200" w:rsidRDefault="00A57200"/>
          <w:p w14:paraId="2F1DE999" w14:textId="77777777" w:rsidR="00A57200" w:rsidRDefault="00A57200"/>
          <w:p w14:paraId="2F1DE99A" w14:textId="77777777" w:rsidR="00A57200" w:rsidRDefault="00A57200"/>
          <w:p w14:paraId="2F1DE99B" w14:textId="77777777" w:rsidR="00A57200" w:rsidRDefault="00A57200"/>
          <w:p w14:paraId="2F1DE99C" w14:textId="77777777" w:rsidR="00A57200" w:rsidRDefault="00A57200"/>
          <w:p w14:paraId="2F1DE99D" w14:textId="77777777" w:rsidR="00A57200" w:rsidRDefault="00A57200"/>
          <w:p w14:paraId="2F1DE99E" w14:textId="77777777" w:rsidR="00A57200" w:rsidRDefault="00A57200"/>
          <w:p w14:paraId="2F1DE99F" w14:textId="77777777" w:rsidR="00A57200" w:rsidRDefault="00A57200"/>
          <w:p w14:paraId="2F1DE9A1" w14:textId="5AE7677E" w:rsidR="00A57200" w:rsidRDefault="00A57200"/>
        </w:tc>
        <w:tc>
          <w:tcPr>
            <w:tcW w:w="4788" w:type="dxa"/>
          </w:tcPr>
          <w:p w14:paraId="2F1DE9A5" w14:textId="32CD48FD" w:rsidR="00AC35D8" w:rsidRDefault="00355C86">
            <w:pPr>
              <w:rPr>
                <w:bCs/>
              </w:rPr>
            </w:pPr>
            <w:r>
              <w:rPr>
                <w:bCs/>
              </w:rPr>
              <w:t xml:space="preserve">Here we are on the homepage. We will discuss all the available tools as we run through the simulation. Let’s try submitting some demo files to the tool. As a quick note, all the files that we are using today are only composed of demo data. </w:t>
            </w:r>
          </w:p>
          <w:p w14:paraId="1A626DBD" w14:textId="6093D528" w:rsidR="00220474" w:rsidRDefault="00355C86">
            <w:pPr>
              <w:rPr>
                <w:bCs/>
              </w:rPr>
            </w:pPr>
            <w:r w:rsidRPr="00F6209A">
              <w:rPr>
                <w:b/>
                <w:bCs/>
              </w:rPr>
              <w:t xml:space="preserve">Click on the </w:t>
            </w:r>
            <w:r w:rsidR="00645F82" w:rsidRPr="00F6209A">
              <w:rPr>
                <w:b/>
                <w:bCs/>
              </w:rPr>
              <w:t>S</w:t>
            </w:r>
            <w:r w:rsidRPr="00F6209A">
              <w:rPr>
                <w:b/>
                <w:bCs/>
              </w:rPr>
              <w:t xml:space="preserve">chool </w:t>
            </w:r>
            <w:r w:rsidR="00645F82" w:rsidRPr="00F6209A">
              <w:rPr>
                <w:b/>
                <w:bCs/>
              </w:rPr>
              <w:t>Y</w:t>
            </w:r>
            <w:r w:rsidRPr="00F6209A">
              <w:rPr>
                <w:b/>
                <w:bCs/>
              </w:rPr>
              <w:t>ear</w:t>
            </w:r>
            <w:r>
              <w:rPr>
                <w:bCs/>
              </w:rPr>
              <w:t xml:space="preserve"> menu to start. </w:t>
            </w:r>
          </w:p>
          <w:p w14:paraId="461F020F" w14:textId="77777777" w:rsidR="00220474" w:rsidRDefault="00355C86">
            <w:pPr>
              <w:rPr>
                <w:bCs/>
              </w:rPr>
            </w:pPr>
            <w:r w:rsidRPr="00F6209A">
              <w:rPr>
                <w:b/>
                <w:bCs/>
              </w:rPr>
              <w:t xml:space="preserve">Select </w:t>
            </w:r>
            <w:r w:rsidR="00A339F5" w:rsidRPr="00F6209A">
              <w:rPr>
                <w:b/>
                <w:bCs/>
              </w:rPr>
              <w:t>2012-2013</w:t>
            </w:r>
            <w:r w:rsidR="00A339F5">
              <w:rPr>
                <w:bCs/>
              </w:rPr>
              <w:t xml:space="preserve"> from the dropdown menu. </w:t>
            </w:r>
          </w:p>
          <w:p w14:paraId="3CC58BF9" w14:textId="232282FC" w:rsidR="00854455" w:rsidRDefault="00A339F5">
            <w:pPr>
              <w:rPr>
                <w:bCs/>
              </w:rPr>
            </w:pPr>
            <w:r>
              <w:rPr>
                <w:bCs/>
              </w:rPr>
              <w:t xml:space="preserve">Now </w:t>
            </w:r>
            <w:r w:rsidRPr="00F6209A">
              <w:rPr>
                <w:b/>
                <w:bCs/>
              </w:rPr>
              <w:t xml:space="preserve">open the </w:t>
            </w:r>
            <w:r w:rsidR="00645F82" w:rsidRPr="00F6209A">
              <w:rPr>
                <w:b/>
                <w:bCs/>
              </w:rPr>
              <w:t>C</w:t>
            </w:r>
            <w:r w:rsidRPr="00F6209A">
              <w:rPr>
                <w:b/>
                <w:bCs/>
              </w:rPr>
              <w:t>ollection menu. Select Dashboard</w:t>
            </w:r>
            <w:r>
              <w:rPr>
                <w:bCs/>
              </w:rPr>
              <w:t xml:space="preserve"> from the list. </w:t>
            </w:r>
          </w:p>
          <w:p w14:paraId="326ED879" w14:textId="77777777" w:rsidR="00854455" w:rsidRDefault="00A339F5">
            <w:pPr>
              <w:rPr>
                <w:bCs/>
              </w:rPr>
            </w:pPr>
            <w:r>
              <w:rPr>
                <w:bCs/>
              </w:rPr>
              <w:t xml:space="preserve">Then </w:t>
            </w:r>
            <w:r w:rsidRPr="00F6209A">
              <w:rPr>
                <w:b/>
                <w:bCs/>
              </w:rPr>
              <w:t>select Browse</w:t>
            </w:r>
            <w:r>
              <w:rPr>
                <w:bCs/>
              </w:rPr>
              <w:t xml:space="preserve"> to locate the target file.  I have select the first demo XML interchange file. </w:t>
            </w:r>
          </w:p>
          <w:p w14:paraId="2237586D" w14:textId="77777777" w:rsidR="00854455" w:rsidRDefault="00A339F5">
            <w:pPr>
              <w:rPr>
                <w:bCs/>
              </w:rPr>
            </w:pPr>
            <w:r w:rsidRPr="00F6209A">
              <w:rPr>
                <w:b/>
                <w:bCs/>
              </w:rPr>
              <w:t>Click Open</w:t>
            </w:r>
            <w:r>
              <w:rPr>
                <w:bCs/>
              </w:rPr>
              <w:t xml:space="preserve"> to select. We can see that the file has been imported into the tool but the status shows “Not processed”. </w:t>
            </w:r>
          </w:p>
          <w:p w14:paraId="7BD58CB6" w14:textId="241F5C5A" w:rsidR="00854455" w:rsidRDefault="00A339F5">
            <w:pPr>
              <w:rPr>
                <w:bCs/>
              </w:rPr>
            </w:pPr>
            <w:r>
              <w:rPr>
                <w:bCs/>
              </w:rPr>
              <w:t xml:space="preserve">Let’s </w:t>
            </w:r>
            <w:r w:rsidRPr="00F6209A">
              <w:rPr>
                <w:b/>
                <w:bCs/>
              </w:rPr>
              <w:t xml:space="preserve">click </w:t>
            </w:r>
            <w:r w:rsidR="00645F82" w:rsidRPr="00F6209A">
              <w:rPr>
                <w:b/>
                <w:bCs/>
              </w:rPr>
              <w:t>P</w:t>
            </w:r>
            <w:r w:rsidRPr="00F6209A">
              <w:rPr>
                <w:b/>
                <w:bCs/>
              </w:rPr>
              <w:t xml:space="preserve">rocess </w:t>
            </w:r>
            <w:r w:rsidR="00645F82" w:rsidRPr="00F6209A">
              <w:rPr>
                <w:b/>
                <w:bCs/>
              </w:rPr>
              <w:t>F</w:t>
            </w:r>
            <w:r w:rsidRPr="00F6209A">
              <w:rPr>
                <w:b/>
                <w:bCs/>
              </w:rPr>
              <w:t>iles</w:t>
            </w:r>
            <w:r>
              <w:rPr>
                <w:bCs/>
              </w:rPr>
              <w:t xml:space="preserve"> to </w:t>
            </w:r>
            <w:proofErr w:type="spellStart"/>
            <w:r>
              <w:rPr>
                <w:bCs/>
              </w:rPr>
              <w:t>kickoff</w:t>
            </w:r>
            <w:proofErr w:type="spellEnd"/>
            <w:r>
              <w:rPr>
                <w:bCs/>
              </w:rPr>
              <w:t xml:space="preserve"> the validations. The error message says “There is not a matching </w:t>
            </w:r>
            <w:r>
              <w:rPr>
                <w:bCs/>
              </w:rPr>
              <w:lastRenderedPageBreak/>
              <w:t>XSD file for the file that was submitted</w:t>
            </w:r>
            <w:r w:rsidR="00645F82">
              <w:rPr>
                <w:bCs/>
              </w:rPr>
              <w:t>”</w:t>
            </w:r>
            <w:r>
              <w:rPr>
                <w:bCs/>
              </w:rPr>
              <w:t xml:space="preserve">. Note that the file name reads Interchange </w:t>
            </w:r>
            <w:r w:rsidRPr="00F6209A">
              <w:rPr>
                <w:bCs/>
                <w:i/>
              </w:rPr>
              <w:t>Error</w:t>
            </w:r>
            <w:r w:rsidR="00854455">
              <w:rPr>
                <w:bCs/>
              </w:rPr>
              <w:t xml:space="preserve"> A</w:t>
            </w:r>
            <w:r>
              <w:rPr>
                <w:bCs/>
              </w:rPr>
              <w:t xml:space="preserve">ttendance Extension Interchange. I had changed the file name from </w:t>
            </w:r>
            <w:r w:rsidRPr="00854455">
              <w:rPr>
                <w:bCs/>
                <w:i/>
              </w:rPr>
              <w:t>Student Attendance</w:t>
            </w:r>
            <w:r>
              <w:rPr>
                <w:bCs/>
              </w:rPr>
              <w:t xml:space="preserve"> to </w:t>
            </w:r>
            <w:r w:rsidRPr="00854455">
              <w:rPr>
                <w:bCs/>
                <w:i/>
              </w:rPr>
              <w:t>Error Attendance</w:t>
            </w:r>
            <w:r>
              <w:rPr>
                <w:bCs/>
              </w:rPr>
              <w:t xml:space="preserve"> to trigger that message. This demonstrates that the tool only accepts valid XML interchange files. </w:t>
            </w:r>
          </w:p>
          <w:p w14:paraId="48314C0A" w14:textId="77777777" w:rsidR="00854455" w:rsidRDefault="00A339F5">
            <w:pPr>
              <w:rPr>
                <w:bCs/>
              </w:rPr>
            </w:pPr>
            <w:r>
              <w:rPr>
                <w:bCs/>
              </w:rPr>
              <w:t xml:space="preserve">Let’s </w:t>
            </w:r>
            <w:r w:rsidRPr="00F6209A">
              <w:rPr>
                <w:b/>
                <w:bCs/>
              </w:rPr>
              <w:t>click Ok</w:t>
            </w:r>
            <w:r>
              <w:rPr>
                <w:bCs/>
              </w:rPr>
              <w:t xml:space="preserve"> to close out the error message. </w:t>
            </w:r>
          </w:p>
          <w:p w14:paraId="578FDDCF" w14:textId="77777777" w:rsidR="00854455" w:rsidRDefault="00A339F5">
            <w:pPr>
              <w:rPr>
                <w:bCs/>
              </w:rPr>
            </w:pPr>
            <w:r>
              <w:rPr>
                <w:bCs/>
              </w:rPr>
              <w:t xml:space="preserve">Now let’s </w:t>
            </w:r>
            <w:r w:rsidRPr="00F6209A">
              <w:rPr>
                <w:b/>
                <w:bCs/>
              </w:rPr>
              <w:t>select Clear All</w:t>
            </w:r>
            <w:r>
              <w:rPr>
                <w:bCs/>
              </w:rPr>
              <w:t xml:space="preserve"> to start over. </w:t>
            </w:r>
          </w:p>
          <w:p w14:paraId="59BF5091" w14:textId="7F982643" w:rsidR="00854455" w:rsidRDefault="00A339F5">
            <w:pPr>
              <w:rPr>
                <w:bCs/>
              </w:rPr>
            </w:pPr>
            <w:r>
              <w:rPr>
                <w:bCs/>
              </w:rPr>
              <w:t xml:space="preserve">Open the </w:t>
            </w:r>
            <w:r w:rsidR="00F469A7" w:rsidRPr="00F6209A">
              <w:rPr>
                <w:b/>
                <w:bCs/>
              </w:rPr>
              <w:t>s</w:t>
            </w:r>
            <w:r w:rsidRPr="00F6209A">
              <w:rPr>
                <w:b/>
                <w:bCs/>
              </w:rPr>
              <w:t xml:space="preserve">chool </w:t>
            </w:r>
            <w:r w:rsidR="00F469A7" w:rsidRPr="00F6209A">
              <w:rPr>
                <w:b/>
                <w:bCs/>
              </w:rPr>
              <w:t>y</w:t>
            </w:r>
            <w:r w:rsidRPr="00F6209A">
              <w:rPr>
                <w:b/>
                <w:bCs/>
              </w:rPr>
              <w:t>ear</w:t>
            </w:r>
            <w:r>
              <w:rPr>
                <w:bCs/>
              </w:rPr>
              <w:t xml:space="preserve"> menu</w:t>
            </w:r>
            <w:r w:rsidR="00F469A7">
              <w:rPr>
                <w:bCs/>
              </w:rPr>
              <w:t xml:space="preserve">, </w:t>
            </w:r>
            <w:r w:rsidR="00F469A7" w:rsidRPr="00F6209A">
              <w:rPr>
                <w:b/>
                <w:bCs/>
              </w:rPr>
              <w:t>select 2012-2013</w:t>
            </w:r>
            <w:r w:rsidR="00F469A7">
              <w:rPr>
                <w:bCs/>
              </w:rPr>
              <w:t xml:space="preserve">; now open the </w:t>
            </w:r>
            <w:r w:rsidR="00645F82" w:rsidRPr="00F6209A">
              <w:rPr>
                <w:b/>
                <w:bCs/>
              </w:rPr>
              <w:t>C</w:t>
            </w:r>
            <w:r w:rsidR="00F469A7" w:rsidRPr="00F6209A">
              <w:rPr>
                <w:b/>
                <w:bCs/>
              </w:rPr>
              <w:t>ollection</w:t>
            </w:r>
            <w:r w:rsidR="00F469A7">
              <w:rPr>
                <w:bCs/>
              </w:rPr>
              <w:t xml:space="preserve"> menu and select </w:t>
            </w:r>
            <w:r w:rsidR="00F469A7" w:rsidRPr="00F6209A">
              <w:rPr>
                <w:b/>
                <w:bCs/>
              </w:rPr>
              <w:t>Dashboard</w:t>
            </w:r>
            <w:r w:rsidR="00F469A7">
              <w:rPr>
                <w:bCs/>
              </w:rPr>
              <w:t xml:space="preserve"> from the dropdown. </w:t>
            </w:r>
          </w:p>
          <w:p w14:paraId="1258F00A" w14:textId="3BADF097" w:rsidR="00854455" w:rsidRDefault="00F469A7">
            <w:pPr>
              <w:rPr>
                <w:bCs/>
              </w:rPr>
            </w:pPr>
            <w:r>
              <w:rPr>
                <w:bCs/>
              </w:rPr>
              <w:t xml:space="preserve">Next </w:t>
            </w:r>
            <w:r w:rsidRPr="00F6209A">
              <w:rPr>
                <w:b/>
                <w:bCs/>
              </w:rPr>
              <w:t xml:space="preserve">select </w:t>
            </w:r>
            <w:r w:rsidR="00645F82" w:rsidRPr="00F6209A">
              <w:rPr>
                <w:b/>
                <w:bCs/>
              </w:rPr>
              <w:t>B</w:t>
            </w:r>
            <w:r w:rsidRPr="00F6209A">
              <w:rPr>
                <w:b/>
                <w:bCs/>
              </w:rPr>
              <w:t>rowse</w:t>
            </w:r>
            <w:r>
              <w:rPr>
                <w:bCs/>
              </w:rPr>
              <w:t xml:space="preserve">; to locate the target file. I have already </w:t>
            </w:r>
            <w:r w:rsidR="00854455">
              <w:rPr>
                <w:bCs/>
              </w:rPr>
              <w:t xml:space="preserve">selected </w:t>
            </w:r>
            <w:r>
              <w:rPr>
                <w:bCs/>
              </w:rPr>
              <w:t xml:space="preserve">the next demo file. </w:t>
            </w:r>
          </w:p>
          <w:p w14:paraId="2F6D9134" w14:textId="2DBEBA18" w:rsidR="00854455" w:rsidRDefault="00F469A7">
            <w:pPr>
              <w:rPr>
                <w:bCs/>
              </w:rPr>
            </w:pPr>
            <w:r w:rsidRPr="00F6209A">
              <w:rPr>
                <w:b/>
                <w:bCs/>
              </w:rPr>
              <w:t>Click “Open”</w:t>
            </w:r>
            <w:r w:rsidR="00F6209A">
              <w:rPr>
                <w:bCs/>
              </w:rPr>
              <w:t xml:space="preserve"> </w:t>
            </w:r>
            <w:r>
              <w:rPr>
                <w:bCs/>
              </w:rPr>
              <w:t xml:space="preserve">to import. In this case the TSDS Client Side Validation Tool will not accept the file for processing, as the collection indicates this file is supposed to be submitted under the Fall collection not the Dashboard collection. </w:t>
            </w:r>
          </w:p>
          <w:p w14:paraId="4E9EEC70" w14:textId="77777777" w:rsidR="00854455" w:rsidRDefault="00F469A7">
            <w:pPr>
              <w:rPr>
                <w:bCs/>
              </w:rPr>
            </w:pPr>
            <w:r w:rsidRPr="00F6209A">
              <w:rPr>
                <w:b/>
                <w:bCs/>
              </w:rPr>
              <w:t>Click Ok</w:t>
            </w:r>
            <w:r>
              <w:rPr>
                <w:bCs/>
              </w:rPr>
              <w:t xml:space="preserve"> to close the error message. That file was not imported so there is no need to clear the settings. </w:t>
            </w:r>
          </w:p>
          <w:p w14:paraId="7E616DCC" w14:textId="64424C7F" w:rsidR="00854455" w:rsidRDefault="00F469A7">
            <w:pPr>
              <w:rPr>
                <w:bCs/>
              </w:rPr>
            </w:pPr>
            <w:r>
              <w:rPr>
                <w:bCs/>
              </w:rPr>
              <w:t xml:space="preserve">The </w:t>
            </w:r>
            <w:r w:rsidR="00FD5795" w:rsidRPr="00F6209A">
              <w:rPr>
                <w:b/>
                <w:bCs/>
              </w:rPr>
              <w:t>S</w:t>
            </w:r>
            <w:r w:rsidRPr="00F6209A">
              <w:rPr>
                <w:b/>
                <w:bCs/>
              </w:rPr>
              <w:t xml:space="preserve">chool </w:t>
            </w:r>
            <w:r w:rsidR="00FD5795" w:rsidRPr="00F6209A">
              <w:rPr>
                <w:b/>
                <w:bCs/>
              </w:rPr>
              <w:t>Y</w:t>
            </w:r>
            <w:r w:rsidRPr="00F6209A">
              <w:rPr>
                <w:b/>
                <w:bCs/>
              </w:rPr>
              <w:t xml:space="preserve">ear and </w:t>
            </w:r>
            <w:r w:rsidR="00FD5795" w:rsidRPr="00F6209A">
              <w:rPr>
                <w:b/>
                <w:bCs/>
              </w:rPr>
              <w:t>C</w:t>
            </w:r>
            <w:r w:rsidRPr="00F6209A">
              <w:rPr>
                <w:b/>
                <w:bCs/>
              </w:rPr>
              <w:t>ollection</w:t>
            </w:r>
            <w:r>
              <w:rPr>
                <w:bCs/>
              </w:rPr>
              <w:t xml:space="preserve"> are already set. </w:t>
            </w:r>
            <w:r w:rsidRPr="00F6209A">
              <w:rPr>
                <w:b/>
                <w:bCs/>
              </w:rPr>
              <w:t>Select Browse</w:t>
            </w:r>
            <w:r>
              <w:rPr>
                <w:bCs/>
              </w:rPr>
              <w:t xml:space="preserve"> to locate the next set of target files. I’m going to select multiple files by holding down the control key and clicking on several file names. I’m still holding</w:t>
            </w:r>
            <w:r w:rsidR="00220474">
              <w:rPr>
                <w:bCs/>
              </w:rPr>
              <w:t xml:space="preserve"> the control key, </w:t>
            </w:r>
            <w:r w:rsidR="00220474" w:rsidRPr="00F6209A">
              <w:rPr>
                <w:b/>
                <w:bCs/>
              </w:rPr>
              <w:t>select Open</w:t>
            </w:r>
            <w:r w:rsidR="00220474">
              <w:rPr>
                <w:bCs/>
              </w:rPr>
              <w:t xml:space="preserve"> to import the files. Note that the files have been imported into the tool and  the status indicates that the files are </w:t>
            </w:r>
            <w:r w:rsidR="00FD5795">
              <w:rPr>
                <w:bCs/>
              </w:rPr>
              <w:t>N</w:t>
            </w:r>
            <w:r w:rsidR="00220474">
              <w:rPr>
                <w:bCs/>
              </w:rPr>
              <w:t xml:space="preserve">ot </w:t>
            </w:r>
            <w:r w:rsidR="00FD5795">
              <w:rPr>
                <w:bCs/>
              </w:rPr>
              <w:t>P</w:t>
            </w:r>
            <w:r w:rsidR="00220474">
              <w:rPr>
                <w:bCs/>
              </w:rPr>
              <w:t xml:space="preserve">rocessed. </w:t>
            </w:r>
          </w:p>
          <w:p w14:paraId="6C067404" w14:textId="101F7A1F" w:rsidR="00854455" w:rsidRDefault="00220474">
            <w:pPr>
              <w:rPr>
                <w:bCs/>
              </w:rPr>
            </w:pPr>
            <w:r>
              <w:rPr>
                <w:bCs/>
              </w:rPr>
              <w:t xml:space="preserve">As a side note, you can manage the order of the XML interchange files in the cue. </w:t>
            </w:r>
            <w:r w:rsidRPr="00F6209A">
              <w:rPr>
                <w:b/>
                <w:bCs/>
              </w:rPr>
              <w:t xml:space="preserve">Click on the </w:t>
            </w:r>
            <w:r w:rsidR="00FD5795" w:rsidRPr="00F6209A">
              <w:rPr>
                <w:b/>
                <w:bCs/>
              </w:rPr>
              <w:t>H</w:t>
            </w:r>
            <w:r w:rsidRPr="00F6209A">
              <w:rPr>
                <w:b/>
                <w:bCs/>
              </w:rPr>
              <w:t xml:space="preserve">eader of the </w:t>
            </w:r>
            <w:r w:rsidR="00FD5795" w:rsidRPr="00F6209A">
              <w:rPr>
                <w:b/>
                <w:bCs/>
              </w:rPr>
              <w:t>N</w:t>
            </w:r>
            <w:r w:rsidRPr="00F6209A">
              <w:rPr>
                <w:b/>
                <w:bCs/>
              </w:rPr>
              <w:t xml:space="preserve">ame </w:t>
            </w:r>
            <w:r w:rsidR="00FD5795" w:rsidRPr="00F6209A">
              <w:rPr>
                <w:b/>
                <w:bCs/>
              </w:rPr>
              <w:t>C</w:t>
            </w:r>
            <w:r w:rsidRPr="00F6209A">
              <w:rPr>
                <w:b/>
                <w:bCs/>
              </w:rPr>
              <w:t>olumn</w:t>
            </w:r>
            <w:r>
              <w:rPr>
                <w:bCs/>
              </w:rPr>
              <w:t xml:space="preserve"> to reorder the files by name. </w:t>
            </w:r>
            <w:r w:rsidRPr="00F6209A">
              <w:rPr>
                <w:b/>
                <w:bCs/>
              </w:rPr>
              <w:t xml:space="preserve">Click on the </w:t>
            </w:r>
            <w:r w:rsidR="00FD5795" w:rsidRPr="00F6209A">
              <w:rPr>
                <w:b/>
                <w:bCs/>
              </w:rPr>
              <w:t>N</w:t>
            </w:r>
            <w:r w:rsidRPr="00F6209A">
              <w:rPr>
                <w:b/>
                <w:bCs/>
              </w:rPr>
              <w:t xml:space="preserve">ame </w:t>
            </w:r>
            <w:r w:rsidR="00FD5795" w:rsidRPr="00F6209A">
              <w:rPr>
                <w:b/>
                <w:bCs/>
              </w:rPr>
              <w:t>C</w:t>
            </w:r>
            <w:r w:rsidRPr="00F6209A">
              <w:rPr>
                <w:b/>
                <w:bCs/>
              </w:rPr>
              <w:t>olumn</w:t>
            </w:r>
            <w:r>
              <w:rPr>
                <w:bCs/>
              </w:rPr>
              <w:t xml:space="preserve"> again to revert to the previous order. </w:t>
            </w:r>
            <w:r w:rsidRPr="00F6209A">
              <w:rPr>
                <w:b/>
                <w:bCs/>
              </w:rPr>
              <w:t>Select the third and last file in the list.</w:t>
            </w:r>
            <w:r>
              <w:rPr>
                <w:bCs/>
              </w:rPr>
              <w:t xml:space="preserve"> </w:t>
            </w:r>
          </w:p>
          <w:p w14:paraId="0875CFE1" w14:textId="2445349A" w:rsidR="00355C86" w:rsidRDefault="00220474">
            <w:pPr>
              <w:rPr>
                <w:bCs/>
              </w:rPr>
            </w:pPr>
            <w:r>
              <w:rPr>
                <w:bCs/>
              </w:rPr>
              <w:t xml:space="preserve">Now </w:t>
            </w:r>
            <w:r w:rsidRPr="00F6209A">
              <w:rPr>
                <w:b/>
                <w:bCs/>
              </w:rPr>
              <w:t xml:space="preserve">click the </w:t>
            </w:r>
            <w:r w:rsidR="00854455" w:rsidRPr="00F6209A">
              <w:rPr>
                <w:b/>
                <w:bCs/>
              </w:rPr>
              <w:t>up arrow</w:t>
            </w:r>
            <w:r w:rsidR="00854455">
              <w:rPr>
                <w:bCs/>
              </w:rPr>
              <w:t xml:space="preserve"> to move the files to a higher priority in the list. Note that there is also the option to remove a file as well. So now let’s </w:t>
            </w:r>
            <w:r w:rsidR="00854455" w:rsidRPr="00F6209A">
              <w:rPr>
                <w:b/>
                <w:bCs/>
              </w:rPr>
              <w:t>click Process Files</w:t>
            </w:r>
            <w:r w:rsidR="00854455">
              <w:rPr>
                <w:bCs/>
              </w:rPr>
              <w:t xml:space="preserve"> to kick off the validation</w:t>
            </w:r>
            <w:r w:rsidR="00434EE9">
              <w:rPr>
                <w:bCs/>
              </w:rPr>
              <w:t xml:space="preserve"> process. </w:t>
            </w:r>
          </w:p>
          <w:p w14:paraId="2F1DE9A7" w14:textId="6E2C9364" w:rsidR="009C5FE4" w:rsidRDefault="00434EE9">
            <w:pPr>
              <w:rPr>
                <w:rFonts w:cstheme="minorHAnsi"/>
              </w:rPr>
            </w:pPr>
            <w:r>
              <w:rPr>
                <w:rFonts w:cstheme="minorHAnsi"/>
              </w:rPr>
              <w:t xml:space="preserve">We can see that all 3 files passed the validation process. </w:t>
            </w:r>
            <w:r w:rsidRPr="00F6209A">
              <w:rPr>
                <w:rFonts w:cstheme="minorHAnsi"/>
                <w:b/>
              </w:rPr>
              <w:t>Click on the first XML interchange file</w:t>
            </w:r>
            <w:r>
              <w:rPr>
                <w:rFonts w:cstheme="minorHAnsi"/>
              </w:rPr>
              <w:t xml:space="preserve"> in the list and then </w:t>
            </w:r>
            <w:r w:rsidRPr="00F6209A">
              <w:rPr>
                <w:rFonts w:cstheme="minorHAnsi"/>
                <w:b/>
              </w:rPr>
              <w:t xml:space="preserve">select </w:t>
            </w:r>
            <w:r w:rsidR="00FD5795" w:rsidRPr="00F6209A">
              <w:rPr>
                <w:rFonts w:cstheme="minorHAnsi"/>
                <w:b/>
              </w:rPr>
              <w:t>D</w:t>
            </w:r>
            <w:r w:rsidRPr="00F6209A">
              <w:rPr>
                <w:rFonts w:cstheme="minorHAnsi"/>
                <w:b/>
              </w:rPr>
              <w:t>etails</w:t>
            </w:r>
            <w:r>
              <w:rPr>
                <w:rFonts w:cstheme="minorHAnsi"/>
              </w:rPr>
              <w:t xml:space="preserve">. We can confirm that the file has no validation errors. </w:t>
            </w:r>
            <w:r w:rsidRPr="00F6209A">
              <w:rPr>
                <w:rFonts w:cstheme="minorHAnsi"/>
                <w:b/>
              </w:rPr>
              <w:t>Click Ok</w:t>
            </w:r>
            <w:r>
              <w:rPr>
                <w:rFonts w:cstheme="minorHAnsi"/>
              </w:rPr>
              <w:t xml:space="preserve"> to close out the message. </w:t>
            </w:r>
          </w:p>
          <w:p w14:paraId="0DC7400E" w14:textId="1005AE28" w:rsidR="00434EE9" w:rsidRDefault="00434EE9">
            <w:pPr>
              <w:rPr>
                <w:rFonts w:cstheme="minorHAnsi"/>
              </w:rPr>
            </w:pPr>
            <w:r>
              <w:rPr>
                <w:rFonts w:cstheme="minorHAnsi"/>
              </w:rPr>
              <w:t xml:space="preserve">Now let’s </w:t>
            </w:r>
            <w:r w:rsidRPr="00F6209A">
              <w:rPr>
                <w:rFonts w:cstheme="minorHAnsi"/>
                <w:b/>
              </w:rPr>
              <w:t>select Clear All</w:t>
            </w:r>
            <w:r>
              <w:rPr>
                <w:rFonts w:cstheme="minorHAnsi"/>
              </w:rPr>
              <w:t xml:space="preserve"> so we can submit one more set of demo files. </w:t>
            </w:r>
          </w:p>
          <w:p w14:paraId="44F6F74B" w14:textId="1DECF8C8" w:rsidR="00434EE9" w:rsidRDefault="00434EE9">
            <w:pPr>
              <w:rPr>
                <w:rFonts w:cstheme="minorHAnsi"/>
              </w:rPr>
            </w:pPr>
            <w:r w:rsidRPr="00F6209A">
              <w:rPr>
                <w:rFonts w:cstheme="minorHAnsi"/>
                <w:b/>
              </w:rPr>
              <w:lastRenderedPageBreak/>
              <w:t>Open the School Year</w:t>
            </w:r>
            <w:r>
              <w:rPr>
                <w:rFonts w:cstheme="minorHAnsi"/>
              </w:rPr>
              <w:t xml:space="preserve"> menu. I will select 2012-2013. </w:t>
            </w:r>
          </w:p>
          <w:p w14:paraId="2710D8F7" w14:textId="1453A7DA" w:rsidR="00434EE9" w:rsidRDefault="00434EE9">
            <w:pPr>
              <w:rPr>
                <w:rFonts w:cstheme="minorHAnsi"/>
              </w:rPr>
            </w:pPr>
            <w:r>
              <w:rPr>
                <w:rFonts w:cstheme="minorHAnsi"/>
              </w:rPr>
              <w:t xml:space="preserve">Next </w:t>
            </w:r>
            <w:r w:rsidRPr="00F6209A">
              <w:rPr>
                <w:rFonts w:cstheme="minorHAnsi"/>
                <w:b/>
              </w:rPr>
              <w:t>open the Collection</w:t>
            </w:r>
            <w:r>
              <w:rPr>
                <w:rFonts w:cstheme="minorHAnsi"/>
              </w:rPr>
              <w:t xml:space="preserve"> menu; </w:t>
            </w:r>
            <w:r w:rsidRPr="00F6209A">
              <w:rPr>
                <w:rFonts w:cstheme="minorHAnsi"/>
                <w:b/>
              </w:rPr>
              <w:t>select Dashboards</w:t>
            </w:r>
            <w:r>
              <w:rPr>
                <w:rFonts w:cstheme="minorHAnsi"/>
              </w:rPr>
              <w:t xml:space="preserve"> from the dropdown. </w:t>
            </w:r>
          </w:p>
          <w:p w14:paraId="685B20AC" w14:textId="0A79CF04" w:rsidR="00434EE9" w:rsidRDefault="00434EE9">
            <w:pPr>
              <w:rPr>
                <w:rFonts w:cstheme="minorHAnsi"/>
              </w:rPr>
            </w:pPr>
            <w:r>
              <w:rPr>
                <w:rFonts w:cstheme="minorHAnsi"/>
              </w:rPr>
              <w:t xml:space="preserve">Then </w:t>
            </w:r>
            <w:r w:rsidRPr="00F6209A">
              <w:rPr>
                <w:rFonts w:cstheme="minorHAnsi"/>
                <w:b/>
              </w:rPr>
              <w:t>select Browse</w:t>
            </w:r>
            <w:r>
              <w:rPr>
                <w:rFonts w:cstheme="minorHAnsi"/>
              </w:rPr>
              <w:t xml:space="preserve"> to locate the target files. I’m going to select 2 more files, again hol</w:t>
            </w:r>
            <w:r w:rsidR="005B2B4B">
              <w:rPr>
                <w:rFonts w:cstheme="minorHAnsi"/>
              </w:rPr>
              <w:t>ding down the control key to multi select.</w:t>
            </w:r>
          </w:p>
          <w:p w14:paraId="314B94D0" w14:textId="77777777" w:rsidR="00FD5795" w:rsidRDefault="005B2B4B">
            <w:pPr>
              <w:rPr>
                <w:rFonts w:cstheme="minorHAnsi"/>
              </w:rPr>
            </w:pPr>
            <w:r>
              <w:rPr>
                <w:rFonts w:cstheme="minorHAnsi"/>
              </w:rPr>
              <w:t xml:space="preserve">Now </w:t>
            </w:r>
            <w:r w:rsidRPr="00F6209A">
              <w:rPr>
                <w:rFonts w:cstheme="minorHAnsi"/>
                <w:b/>
              </w:rPr>
              <w:t>select Open</w:t>
            </w:r>
            <w:r>
              <w:rPr>
                <w:rFonts w:cstheme="minorHAnsi"/>
              </w:rPr>
              <w:t xml:space="preserve"> to import the files. We can see that the files have been imported. Let’s go ahead and </w:t>
            </w:r>
            <w:r w:rsidRPr="00F6209A">
              <w:rPr>
                <w:rFonts w:cstheme="minorHAnsi"/>
                <w:b/>
              </w:rPr>
              <w:t>select Process Files</w:t>
            </w:r>
            <w:r>
              <w:rPr>
                <w:rFonts w:cstheme="minorHAnsi"/>
              </w:rPr>
              <w:t xml:space="preserve">.  We can see that the validation process has completed and both of our test files have failed. </w:t>
            </w:r>
          </w:p>
          <w:p w14:paraId="119F0C88" w14:textId="3F1F5D50" w:rsidR="005B2B4B" w:rsidRDefault="005B2B4B">
            <w:pPr>
              <w:rPr>
                <w:rFonts w:cstheme="minorHAnsi"/>
              </w:rPr>
            </w:pPr>
            <w:r>
              <w:rPr>
                <w:rFonts w:cstheme="minorHAnsi"/>
              </w:rPr>
              <w:t xml:space="preserve">Let’s </w:t>
            </w:r>
            <w:r w:rsidRPr="00F6209A">
              <w:rPr>
                <w:rFonts w:cstheme="minorHAnsi"/>
                <w:b/>
              </w:rPr>
              <w:t>click on the second file</w:t>
            </w:r>
            <w:r>
              <w:rPr>
                <w:rFonts w:cstheme="minorHAnsi"/>
              </w:rPr>
              <w:t xml:space="preserve"> and try to figure out why the XML interchange file did not pass the validations. Next </w:t>
            </w:r>
            <w:r w:rsidRPr="00F6209A">
              <w:rPr>
                <w:rFonts w:cstheme="minorHAnsi"/>
                <w:b/>
              </w:rPr>
              <w:t>click Details</w:t>
            </w:r>
            <w:r>
              <w:rPr>
                <w:rFonts w:cstheme="minorHAnsi"/>
              </w:rPr>
              <w:t>. Note at the top of the page we can see the file name, the submitting organization, the school year, collection period, error count and processing time.</w:t>
            </w:r>
          </w:p>
          <w:p w14:paraId="5A3CD0F5" w14:textId="228ADE3B" w:rsidR="005B2B4B" w:rsidRDefault="005B2B4B">
            <w:pPr>
              <w:rPr>
                <w:rFonts w:cstheme="minorHAnsi"/>
              </w:rPr>
            </w:pPr>
            <w:r>
              <w:rPr>
                <w:rFonts w:cstheme="minorHAnsi"/>
              </w:rPr>
              <w:t xml:space="preserve">Let’s try </w:t>
            </w:r>
            <w:r w:rsidRPr="00C33E3A">
              <w:rPr>
                <w:rFonts w:cstheme="minorHAnsi"/>
                <w:b/>
              </w:rPr>
              <w:t>clicking on the Filter Errors</w:t>
            </w:r>
            <w:r>
              <w:rPr>
                <w:rFonts w:cstheme="minorHAnsi"/>
              </w:rPr>
              <w:t xml:space="preserve"> menu to see what our options are.  We can sort by All, </w:t>
            </w:r>
            <w:r w:rsidR="00FD5795">
              <w:rPr>
                <w:rFonts w:cstheme="minorHAnsi"/>
              </w:rPr>
              <w:t>F</w:t>
            </w:r>
            <w:r>
              <w:rPr>
                <w:rFonts w:cstheme="minorHAnsi"/>
              </w:rPr>
              <w:t xml:space="preserve">atal, </w:t>
            </w:r>
            <w:r w:rsidR="00FD5795">
              <w:rPr>
                <w:rFonts w:cstheme="minorHAnsi"/>
              </w:rPr>
              <w:t>W</w:t>
            </w:r>
            <w:r>
              <w:rPr>
                <w:rFonts w:cstheme="minorHAnsi"/>
              </w:rPr>
              <w:t xml:space="preserve">arning, and </w:t>
            </w:r>
            <w:r w:rsidR="00FD5795">
              <w:rPr>
                <w:rFonts w:cstheme="minorHAnsi"/>
              </w:rPr>
              <w:t>S</w:t>
            </w:r>
            <w:r>
              <w:rPr>
                <w:rFonts w:cstheme="minorHAnsi"/>
              </w:rPr>
              <w:t xml:space="preserve">pecial </w:t>
            </w:r>
            <w:r w:rsidR="00FD5795">
              <w:rPr>
                <w:rFonts w:cstheme="minorHAnsi"/>
              </w:rPr>
              <w:t>W</w:t>
            </w:r>
            <w:r>
              <w:rPr>
                <w:rFonts w:cstheme="minorHAnsi"/>
              </w:rPr>
              <w:t xml:space="preserve">arning. Let’s just </w:t>
            </w:r>
            <w:r w:rsidRPr="00C33E3A">
              <w:rPr>
                <w:rFonts w:cstheme="minorHAnsi"/>
                <w:b/>
              </w:rPr>
              <w:t>select All</w:t>
            </w:r>
            <w:r>
              <w:rPr>
                <w:rFonts w:cstheme="minorHAnsi"/>
              </w:rPr>
              <w:t>. We can see that there is a single record created for each error with the line number, the error message, and the error type. The error messages tend to longer</w:t>
            </w:r>
            <w:r w:rsidR="00FD5795">
              <w:rPr>
                <w:rFonts w:cstheme="minorHAnsi"/>
              </w:rPr>
              <w:t>,</w:t>
            </w:r>
            <w:r>
              <w:rPr>
                <w:rFonts w:cstheme="minorHAnsi"/>
              </w:rPr>
              <w:t xml:space="preserve"> so the preview p</w:t>
            </w:r>
            <w:r w:rsidR="00FD5795">
              <w:rPr>
                <w:rFonts w:cstheme="minorHAnsi"/>
              </w:rPr>
              <w:t>ane</w:t>
            </w:r>
            <w:r>
              <w:rPr>
                <w:rFonts w:cstheme="minorHAnsi"/>
              </w:rPr>
              <w:t xml:space="preserve"> within the tool may not be ideal for analyzing errors. You can use </w:t>
            </w:r>
            <w:r w:rsidR="00FD5795">
              <w:rPr>
                <w:rFonts w:cstheme="minorHAnsi"/>
              </w:rPr>
              <w:t>the</w:t>
            </w:r>
            <w:r>
              <w:rPr>
                <w:rFonts w:cstheme="minorHAnsi"/>
              </w:rPr>
              <w:t xml:space="preserve"> Print and Export options at the bottom of the page to send error messages to a more </w:t>
            </w:r>
            <w:proofErr w:type="spellStart"/>
            <w:r>
              <w:rPr>
                <w:rFonts w:cstheme="minorHAnsi"/>
              </w:rPr>
              <w:t>accessable</w:t>
            </w:r>
            <w:proofErr w:type="spellEnd"/>
            <w:r>
              <w:rPr>
                <w:rFonts w:cstheme="minorHAnsi"/>
              </w:rPr>
              <w:t xml:space="preserve"> format.</w:t>
            </w:r>
          </w:p>
          <w:p w14:paraId="3D32F445" w14:textId="77777777" w:rsidR="00FD5795" w:rsidRDefault="005B2B4B">
            <w:pPr>
              <w:rPr>
                <w:rFonts w:cstheme="minorHAnsi"/>
              </w:rPr>
            </w:pPr>
            <w:r>
              <w:rPr>
                <w:rFonts w:cstheme="minorHAnsi"/>
              </w:rPr>
              <w:t xml:space="preserve">Let’s try the Export function. </w:t>
            </w:r>
            <w:r w:rsidRPr="00C33E3A">
              <w:rPr>
                <w:rFonts w:cstheme="minorHAnsi"/>
                <w:b/>
              </w:rPr>
              <w:t>Click on Export</w:t>
            </w:r>
            <w:r>
              <w:rPr>
                <w:rFonts w:cstheme="minorHAnsi"/>
              </w:rPr>
              <w:t xml:space="preserve">. I will type in a file name. </w:t>
            </w:r>
            <w:r w:rsidRPr="00C33E3A">
              <w:rPr>
                <w:rFonts w:cstheme="minorHAnsi"/>
                <w:b/>
              </w:rPr>
              <w:t>Click Save</w:t>
            </w:r>
            <w:r>
              <w:rPr>
                <w:rFonts w:cstheme="minorHAnsi"/>
              </w:rPr>
              <w:t xml:space="preserve">. I’m going to navigate us to the file directory. </w:t>
            </w:r>
            <w:r w:rsidRPr="00C33E3A">
              <w:rPr>
                <w:rFonts w:cstheme="minorHAnsi"/>
                <w:b/>
              </w:rPr>
              <w:t>Click on Demo Error Files</w:t>
            </w:r>
            <w:r>
              <w:rPr>
                <w:rFonts w:cstheme="minorHAnsi"/>
              </w:rPr>
              <w:t xml:space="preserve"> and we can see that the errors </w:t>
            </w:r>
            <w:r w:rsidR="00552F7B">
              <w:rPr>
                <w:rFonts w:cstheme="minorHAnsi"/>
              </w:rPr>
              <w:t xml:space="preserve">have been successfully exported </w:t>
            </w:r>
            <w:r w:rsidR="00FD5795">
              <w:rPr>
                <w:rFonts w:cstheme="minorHAnsi"/>
              </w:rPr>
              <w:t xml:space="preserve">in the same format </w:t>
            </w:r>
            <w:r w:rsidR="00552F7B">
              <w:rPr>
                <w:rFonts w:cstheme="minorHAnsi"/>
              </w:rPr>
              <w:t xml:space="preserve">as the preview pane. </w:t>
            </w:r>
          </w:p>
          <w:p w14:paraId="57E84FCB" w14:textId="5D345F25" w:rsidR="00552F7B" w:rsidRDefault="00552F7B">
            <w:pPr>
              <w:rPr>
                <w:rFonts w:cstheme="minorHAnsi"/>
              </w:rPr>
            </w:pPr>
            <w:r>
              <w:rPr>
                <w:rFonts w:cstheme="minorHAnsi"/>
              </w:rPr>
              <w:t xml:space="preserve">Now that it is in Excel, however, I can reformat so the error messages are easy to read. Let me open up that column. I’m going to highlight those cells. Now that the target cells are highlighted, </w:t>
            </w:r>
            <w:r w:rsidRPr="00C33E3A">
              <w:rPr>
                <w:rFonts w:cstheme="minorHAnsi"/>
                <w:b/>
              </w:rPr>
              <w:t>click to bring up the menu options</w:t>
            </w:r>
            <w:r>
              <w:rPr>
                <w:rFonts w:cstheme="minorHAnsi"/>
              </w:rPr>
              <w:t xml:space="preserve">, </w:t>
            </w:r>
            <w:r w:rsidRPr="00C33E3A">
              <w:rPr>
                <w:rFonts w:cstheme="minorHAnsi"/>
                <w:b/>
              </w:rPr>
              <w:t>select Format Cells</w:t>
            </w:r>
            <w:r>
              <w:rPr>
                <w:rFonts w:cstheme="minorHAnsi"/>
              </w:rPr>
              <w:t xml:space="preserve">, now </w:t>
            </w:r>
            <w:r w:rsidRPr="004B6850">
              <w:rPr>
                <w:rFonts w:cstheme="minorHAnsi"/>
                <w:b/>
              </w:rPr>
              <w:t>click the check box next to Wrap Text</w:t>
            </w:r>
            <w:r>
              <w:rPr>
                <w:rFonts w:cstheme="minorHAnsi"/>
              </w:rPr>
              <w:t xml:space="preserve"> and then </w:t>
            </w:r>
            <w:bookmarkStart w:id="0" w:name="_GoBack"/>
            <w:r w:rsidRPr="004B6850">
              <w:rPr>
                <w:rFonts w:cstheme="minorHAnsi"/>
                <w:b/>
              </w:rPr>
              <w:t>click ok</w:t>
            </w:r>
            <w:r>
              <w:rPr>
                <w:rFonts w:cstheme="minorHAnsi"/>
              </w:rPr>
              <w:t xml:space="preserve"> </w:t>
            </w:r>
            <w:bookmarkEnd w:id="0"/>
            <w:r>
              <w:rPr>
                <w:rFonts w:cstheme="minorHAnsi"/>
              </w:rPr>
              <w:t>to apply the formatting.</w:t>
            </w:r>
          </w:p>
          <w:p w14:paraId="5D73BAD8" w14:textId="77777777" w:rsidR="00552F7B" w:rsidRDefault="00552F7B">
            <w:pPr>
              <w:rPr>
                <w:rFonts w:cstheme="minorHAnsi"/>
              </w:rPr>
            </w:pPr>
            <w:r>
              <w:rPr>
                <w:rFonts w:cstheme="minorHAnsi"/>
              </w:rPr>
              <w:t xml:space="preserve">Now we can really see what is going on. The values supplied for the Unique State Identifier doesn’t meet the expected requirement. The validation rule expects that the value entered will be made up of numeric characters between 1 and 9. The value supplied also has alpha characters which is </w:t>
            </w:r>
            <w:r>
              <w:rPr>
                <w:rFonts w:cstheme="minorHAnsi"/>
              </w:rPr>
              <w:lastRenderedPageBreak/>
              <w:t>not accepted.</w:t>
            </w:r>
          </w:p>
          <w:p w14:paraId="091B2102" w14:textId="0E576F9C" w:rsidR="005B2B4B" w:rsidRDefault="00552F7B">
            <w:pPr>
              <w:rPr>
                <w:rFonts w:cstheme="minorHAnsi"/>
              </w:rPr>
            </w:pPr>
            <w:r>
              <w:rPr>
                <w:rFonts w:cstheme="minorHAnsi"/>
              </w:rPr>
              <w:t>The next error message tells me that the element Student Reference was in an unexpected place in the schema. The validation rule was expecting the element Attendance Event Reason. With this information I can check my source system to see if there was a data entry issue and begin the resolution process so my files will be clean for submission to the ODS.</w:t>
            </w:r>
          </w:p>
          <w:p w14:paraId="2F1DE9AC" w14:textId="6F370AD6" w:rsidR="009C5FE4" w:rsidRPr="00971223" w:rsidRDefault="00552F7B" w:rsidP="00A339F5">
            <w:pPr>
              <w:rPr>
                <w:rFonts w:cstheme="minorHAnsi"/>
              </w:rPr>
            </w:pPr>
            <w:r>
              <w:rPr>
                <w:rFonts w:cstheme="minorHAnsi"/>
              </w:rPr>
              <w:t>And that brings us to end of the session.  Thank you for your time.</w:t>
            </w:r>
          </w:p>
        </w:tc>
      </w:tr>
    </w:tbl>
    <w:p w14:paraId="2F1DEA24" w14:textId="77777777" w:rsidR="00241A4C" w:rsidRPr="00241A4C" w:rsidRDefault="00241A4C" w:rsidP="00971223"/>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95CC6"/>
    <w:rsid w:val="000A6487"/>
    <w:rsid w:val="000C59BF"/>
    <w:rsid w:val="000D010A"/>
    <w:rsid w:val="0014183A"/>
    <w:rsid w:val="00155E68"/>
    <w:rsid w:val="0015744E"/>
    <w:rsid w:val="001812EA"/>
    <w:rsid w:val="0019390A"/>
    <w:rsid w:val="00193D37"/>
    <w:rsid w:val="001A1F2E"/>
    <w:rsid w:val="00220474"/>
    <w:rsid w:val="00234BB1"/>
    <w:rsid w:val="00241A4C"/>
    <w:rsid w:val="00281114"/>
    <w:rsid w:val="002A2AFE"/>
    <w:rsid w:val="002F042B"/>
    <w:rsid w:val="0033526F"/>
    <w:rsid w:val="00350B6A"/>
    <w:rsid w:val="00355C86"/>
    <w:rsid w:val="00357632"/>
    <w:rsid w:val="00380A72"/>
    <w:rsid w:val="003A7BDC"/>
    <w:rsid w:val="00421BD6"/>
    <w:rsid w:val="00434EE9"/>
    <w:rsid w:val="00460135"/>
    <w:rsid w:val="0047789F"/>
    <w:rsid w:val="004B6850"/>
    <w:rsid w:val="00511B21"/>
    <w:rsid w:val="00552F7B"/>
    <w:rsid w:val="00577724"/>
    <w:rsid w:val="005927C8"/>
    <w:rsid w:val="005A321D"/>
    <w:rsid w:val="005B2B4B"/>
    <w:rsid w:val="005F78FD"/>
    <w:rsid w:val="00645F82"/>
    <w:rsid w:val="006A55DD"/>
    <w:rsid w:val="006B3035"/>
    <w:rsid w:val="006E5CD4"/>
    <w:rsid w:val="00736B8A"/>
    <w:rsid w:val="00754785"/>
    <w:rsid w:val="00762674"/>
    <w:rsid w:val="00787DDB"/>
    <w:rsid w:val="007934C6"/>
    <w:rsid w:val="007B2EA7"/>
    <w:rsid w:val="007C07E6"/>
    <w:rsid w:val="007C3969"/>
    <w:rsid w:val="007D3E0C"/>
    <w:rsid w:val="007E046A"/>
    <w:rsid w:val="0080562B"/>
    <w:rsid w:val="00805D08"/>
    <w:rsid w:val="00817385"/>
    <w:rsid w:val="00854455"/>
    <w:rsid w:val="008621AB"/>
    <w:rsid w:val="00862E1A"/>
    <w:rsid w:val="00866AC9"/>
    <w:rsid w:val="00882EAA"/>
    <w:rsid w:val="008942FD"/>
    <w:rsid w:val="008E04CD"/>
    <w:rsid w:val="00917EBD"/>
    <w:rsid w:val="00921841"/>
    <w:rsid w:val="00937937"/>
    <w:rsid w:val="009405C9"/>
    <w:rsid w:val="00971223"/>
    <w:rsid w:val="009A294F"/>
    <w:rsid w:val="009C33AA"/>
    <w:rsid w:val="009C5FE4"/>
    <w:rsid w:val="00A0531E"/>
    <w:rsid w:val="00A1136D"/>
    <w:rsid w:val="00A339F5"/>
    <w:rsid w:val="00A477DD"/>
    <w:rsid w:val="00A57200"/>
    <w:rsid w:val="00A64F5A"/>
    <w:rsid w:val="00A6664D"/>
    <w:rsid w:val="00AC35D8"/>
    <w:rsid w:val="00AD23DF"/>
    <w:rsid w:val="00AF1D94"/>
    <w:rsid w:val="00B4705E"/>
    <w:rsid w:val="00B546E7"/>
    <w:rsid w:val="00B83616"/>
    <w:rsid w:val="00BA5CB4"/>
    <w:rsid w:val="00BB45D6"/>
    <w:rsid w:val="00BB4730"/>
    <w:rsid w:val="00BD535E"/>
    <w:rsid w:val="00C1522D"/>
    <w:rsid w:val="00C22DAA"/>
    <w:rsid w:val="00C32FC6"/>
    <w:rsid w:val="00C33E3A"/>
    <w:rsid w:val="00C520F1"/>
    <w:rsid w:val="00C57866"/>
    <w:rsid w:val="00CD6B47"/>
    <w:rsid w:val="00D11E60"/>
    <w:rsid w:val="00D524A8"/>
    <w:rsid w:val="00D94771"/>
    <w:rsid w:val="00DA1EA2"/>
    <w:rsid w:val="00E20B2D"/>
    <w:rsid w:val="00E247F1"/>
    <w:rsid w:val="00E3478A"/>
    <w:rsid w:val="00E5104D"/>
    <w:rsid w:val="00E75CF5"/>
    <w:rsid w:val="00E75EFB"/>
    <w:rsid w:val="00EC3AD1"/>
    <w:rsid w:val="00EC7905"/>
    <w:rsid w:val="00EF013D"/>
    <w:rsid w:val="00EF45E4"/>
    <w:rsid w:val="00F022DF"/>
    <w:rsid w:val="00F378FD"/>
    <w:rsid w:val="00F4380F"/>
    <w:rsid w:val="00F469A7"/>
    <w:rsid w:val="00F51290"/>
    <w:rsid w:val="00F6209A"/>
    <w:rsid w:val="00FA07CB"/>
    <w:rsid w:val="00FB52E9"/>
    <w:rsid w:val="00FD1D79"/>
    <w:rsid w:val="00FD5795"/>
    <w:rsid w:val="00F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9</cp:revision>
  <cp:lastPrinted>2014-04-25T21:25:00Z</cp:lastPrinted>
  <dcterms:created xsi:type="dcterms:W3CDTF">2018-07-05T14:55:00Z</dcterms:created>
  <dcterms:modified xsi:type="dcterms:W3CDTF">2018-07-17T19:00:00Z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