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9B58" w14:textId="77777777" w:rsidR="00C84B7F" w:rsidRDefault="00C04759" w:rsidP="00FF6AB6">
      <w:pPr>
        <w:ind w:left="270"/>
      </w:pPr>
      <w:r>
        <w:t>Th</w:t>
      </w:r>
      <w:r w:rsidR="009C26AC">
        <w:t xml:space="preserve">e TSDS PEIMS Implementation Plan </w:t>
      </w:r>
      <w:r w:rsidR="00C84B7F">
        <w:t xml:space="preserve">provides a </w:t>
      </w:r>
      <w:r w:rsidR="000977A1">
        <w:t>list of</w:t>
      </w:r>
      <w:r w:rsidR="00C84B7F">
        <w:t xml:space="preserve"> steps to implement TSDS PEIMS.  </w:t>
      </w:r>
    </w:p>
    <w:p w14:paraId="35286360" w14:textId="77777777" w:rsidR="00FB3BC4" w:rsidRDefault="00FB3BC4" w:rsidP="00FF6AB6">
      <w:pPr>
        <w:ind w:left="270"/>
      </w:pPr>
      <w:r>
        <w:t xml:space="preserve">Official </w:t>
      </w:r>
      <w:hyperlink r:id="rId11" w:history="1">
        <w:r>
          <w:rPr>
            <w:rStyle w:val="Hyperlink"/>
          </w:rPr>
          <w:t>TSDS PEIMS Rollout Plan</w:t>
        </w:r>
      </w:hyperlink>
      <w:r>
        <w:t xml:space="preserve"> Schedule:</w:t>
      </w:r>
    </w:p>
    <w:p w14:paraId="69791CA2" w14:textId="20876BEE" w:rsidR="00FB3BC4" w:rsidRDefault="00FB3BC4" w:rsidP="00FB3BC4">
      <w:pPr>
        <w:pStyle w:val="ListParagraph"/>
        <w:numPr>
          <w:ilvl w:val="0"/>
          <w:numId w:val="30"/>
        </w:numPr>
      </w:pPr>
      <w:r>
        <w:t>December 2014</w:t>
      </w:r>
      <w:r w:rsidR="00CB024D">
        <w:t xml:space="preserve"> through September 2015</w:t>
      </w:r>
      <w:r>
        <w:t xml:space="preserve"> – Early Adopters are expected to submit data for the 2014-2015 Collections to TSDS PEIMS in parallel with their regular submissions to legacy EDIT+.</w:t>
      </w:r>
    </w:p>
    <w:p w14:paraId="664C6CFC" w14:textId="3BBDBB4D" w:rsidR="00FB3BC4" w:rsidRDefault="00FB3BC4" w:rsidP="00FB3BC4">
      <w:pPr>
        <w:pStyle w:val="ListParagraph"/>
        <w:numPr>
          <w:ilvl w:val="0"/>
          <w:numId w:val="30"/>
        </w:numPr>
      </w:pPr>
      <w:r>
        <w:t xml:space="preserve">August 2015 – Stage </w:t>
      </w:r>
      <w:r w:rsidR="00CB024D">
        <w:t xml:space="preserve">1 </w:t>
      </w:r>
      <w:r>
        <w:t xml:space="preserve">– </w:t>
      </w:r>
      <w:r w:rsidR="00CB024D">
        <w:t>approximately 600</w:t>
      </w:r>
      <w:r>
        <w:t xml:space="preserve"> LEAs will begin using TSDS as </w:t>
      </w:r>
      <w:r w:rsidR="007C3F6A">
        <w:t xml:space="preserve">the </w:t>
      </w:r>
      <w:r>
        <w:t>system of record reporting the 2015-2016 PEIMS Collections</w:t>
      </w:r>
      <w:r w:rsidR="00CB024D">
        <w:t>.</w:t>
      </w:r>
    </w:p>
    <w:p w14:paraId="1CFDDC3C" w14:textId="0F3CE435" w:rsidR="00FB3BC4" w:rsidRDefault="00FB3BC4" w:rsidP="00FB3BC4">
      <w:pPr>
        <w:pStyle w:val="ListParagraph"/>
        <w:numPr>
          <w:ilvl w:val="0"/>
          <w:numId w:val="30"/>
        </w:numPr>
      </w:pPr>
      <w:r>
        <w:t xml:space="preserve">August 2016 – Stage </w:t>
      </w:r>
      <w:r w:rsidR="00CB024D">
        <w:t xml:space="preserve">2 </w:t>
      </w:r>
      <w:r>
        <w:t xml:space="preserve">– the </w:t>
      </w:r>
      <w:r w:rsidR="007C3F6A">
        <w:t xml:space="preserve">remaining </w:t>
      </w:r>
      <w:r w:rsidR="00CB024D">
        <w:t xml:space="preserve">LEAs </w:t>
      </w:r>
      <w:r>
        <w:t xml:space="preserve">will begin using TSDS as </w:t>
      </w:r>
      <w:r w:rsidR="007C3F6A">
        <w:t xml:space="preserve">the </w:t>
      </w:r>
      <w:r>
        <w:t>system of record reporting the 2016-2017 PEIMS Collections</w:t>
      </w:r>
      <w:r w:rsidR="00CB024D">
        <w:t>.</w:t>
      </w:r>
    </w:p>
    <w:p w14:paraId="51F6B7B9" w14:textId="77777777" w:rsidR="00C04759" w:rsidRPr="007B484D" w:rsidRDefault="00C04759" w:rsidP="007B484D">
      <w:pPr>
        <w:pStyle w:val="Heading2"/>
      </w:pPr>
      <w:r w:rsidRPr="007B484D">
        <w:t>For Assistance</w:t>
      </w:r>
    </w:p>
    <w:p w14:paraId="00F30A74" w14:textId="3F30FBA3" w:rsidR="0051478A" w:rsidRDefault="00C84B7F" w:rsidP="00DE7C3E">
      <w:pPr>
        <w:pStyle w:val="ListParagraph"/>
        <w:numPr>
          <w:ilvl w:val="0"/>
          <w:numId w:val="14"/>
        </w:numPr>
        <w:spacing w:after="120"/>
        <w:ind w:left="1080"/>
      </w:pPr>
      <w:r>
        <w:t>T</w:t>
      </w:r>
      <w:r w:rsidR="001E75ED">
        <w:t>o report an issue, create a</w:t>
      </w:r>
      <w:r>
        <w:t xml:space="preserve"> TIMS incident ticket and escalate it to Level </w:t>
      </w:r>
      <w:r w:rsidR="00CB024D">
        <w:t>2</w:t>
      </w:r>
      <w:r>
        <w:t>.</w:t>
      </w:r>
    </w:p>
    <w:p w14:paraId="06E4BA3E" w14:textId="553274EE" w:rsidR="006C4D38" w:rsidRDefault="001E75ED" w:rsidP="00DE7C3E">
      <w:pPr>
        <w:pStyle w:val="ListParagraph"/>
        <w:numPr>
          <w:ilvl w:val="0"/>
          <w:numId w:val="14"/>
        </w:numPr>
        <w:spacing w:after="0"/>
        <w:ind w:left="1080"/>
      </w:pPr>
      <w:r>
        <w:t>If you have</w:t>
      </w:r>
      <w:r w:rsidR="00D036A9" w:rsidRPr="00931176">
        <w:t xml:space="preserve"> questions about the tasks or dates below</w:t>
      </w:r>
      <w:r>
        <w:t>,</w:t>
      </w:r>
      <w:r w:rsidR="00D036A9" w:rsidRPr="00931176">
        <w:t xml:space="preserve"> follow up with </w:t>
      </w:r>
      <w:r>
        <w:t>your</w:t>
      </w:r>
      <w:r w:rsidR="00D036A9" w:rsidRPr="00931176">
        <w:t xml:space="preserve"> </w:t>
      </w:r>
      <w:r w:rsidR="009A1410">
        <w:t>TSDS Technical Champion or TSDS PEIMS Champion</w:t>
      </w:r>
      <w:r w:rsidR="00A2550C" w:rsidRPr="00931176">
        <w:t xml:space="preserve">. </w:t>
      </w:r>
      <w:r w:rsidR="0051478A">
        <w:t xml:space="preserve">  </w:t>
      </w:r>
      <w:r w:rsidR="009A1410">
        <w:t>TSDS Technical Champion or TSDS PEIMS Champion</w:t>
      </w:r>
      <w:r w:rsidR="00A2550C" w:rsidRPr="00931176">
        <w:t xml:space="preserve"> contact information can be found here:</w:t>
      </w:r>
    </w:p>
    <w:p w14:paraId="0FC9958C" w14:textId="77777777" w:rsidR="009C26AC" w:rsidRDefault="00520B17" w:rsidP="004544E4">
      <w:pPr>
        <w:pStyle w:val="Heading2"/>
        <w:ind w:left="108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r:id="rId12" w:history="1">
        <w:r w:rsidR="009C26AC" w:rsidRPr="009C26A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http://www.texasstudentdatasystem.org/TSDS/About/Deployment/Deployment/ESC_TSDS_Champions_1-11/</w:t>
        </w:r>
      </w:hyperlink>
    </w:p>
    <w:p w14:paraId="437AE39A" w14:textId="77777777" w:rsidR="0051478A" w:rsidRPr="007B484D" w:rsidRDefault="0051478A" w:rsidP="007B484D">
      <w:pPr>
        <w:pStyle w:val="Heading2"/>
      </w:pPr>
      <w:r w:rsidRPr="007B484D">
        <w:t>Prerequisites</w:t>
      </w:r>
    </w:p>
    <w:p w14:paraId="5C7A74EE" w14:textId="77777777" w:rsidR="001E75ED" w:rsidRPr="001E75ED" w:rsidRDefault="001E75ED" w:rsidP="00FF6AB6">
      <w:pPr>
        <w:ind w:left="270"/>
      </w:pPr>
      <w:r>
        <w:t>Before your LEA</w:t>
      </w:r>
      <w:r w:rsidR="007A7179">
        <w:t>/ESC</w:t>
      </w:r>
      <w:r>
        <w:t xml:space="preserve"> implements PEIMS, you must:</w:t>
      </w:r>
    </w:p>
    <w:p w14:paraId="60E4B8DC" w14:textId="10794104" w:rsidR="00363497" w:rsidRDefault="0035620C" w:rsidP="00DE7C3E">
      <w:pPr>
        <w:pStyle w:val="ListParagraph"/>
        <w:numPr>
          <w:ilvl w:val="0"/>
          <w:numId w:val="24"/>
        </w:numPr>
        <w:tabs>
          <w:tab w:val="left" w:pos="1080"/>
        </w:tabs>
        <w:ind w:left="1080"/>
      </w:pPr>
      <w:r>
        <w:t xml:space="preserve">Identify </w:t>
      </w:r>
      <w:r w:rsidR="009A1410">
        <w:t>TSDS</w:t>
      </w:r>
      <w:r>
        <w:t xml:space="preserve"> </w:t>
      </w:r>
      <w:r w:rsidR="009A1410">
        <w:t xml:space="preserve">PEIMS </w:t>
      </w:r>
      <w:r>
        <w:t>Champions</w:t>
      </w:r>
      <w:r w:rsidR="007133E2">
        <w:t xml:space="preserve"> (ESCs)</w:t>
      </w:r>
      <w:r>
        <w:t xml:space="preserve"> and </w:t>
      </w:r>
      <w:r w:rsidR="009A1410">
        <w:t xml:space="preserve">TSDS PEIMS </w:t>
      </w:r>
      <w:r>
        <w:t>Stewards</w:t>
      </w:r>
      <w:r w:rsidR="007133E2">
        <w:t xml:space="preserve"> (LEAs)</w:t>
      </w:r>
      <w:r>
        <w:t xml:space="preserve"> and obtain contact information</w:t>
      </w:r>
      <w:r w:rsidR="00527F71">
        <w:t>.</w:t>
      </w:r>
    </w:p>
    <w:p w14:paraId="4194A710" w14:textId="0D730451" w:rsidR="0035620C" w:rsidRDefault="00CB024D" w:rsidP="00DE7C3E">
      <w:pPr>
        <w:pStyle w:val="ListParagraph"/>
        <w:numPr>
          <w:ilvl w:val="0"/>
          <w:numId w:val="24"/>
        </w:numPr>
        <w:tabs>
          <w:tab w:val="left" w:pos="1080"/>
        </w:tabs>
        <w:ind w:left="1080"/>
      </w:pPr>
      <w:r>
        <w:t xml:space="preserve">Attend TSDS Training and review </w:t>
      </w:r>
      <w:r w:rsidR="0035620C">
        <w:t>the TSDS</w:t>
      </w:r>
      <w:r w:rsidR="00C84B7F">
        <w:t xml:space="preserve"> </w:t>
      </w:r>
      <w:r w:rsidR="00F11CD0">
        <w:t>PEIMS</w:t>
      </w:r>
      <w:r w:rsidR="00527F71">
        <w:t xml:space="preserve"> Course Material.</w:t>
      </w:r>
    </w:p>
    <w:p w14:paraId="7ED9F42A" w14:textId="77777777" w:rsidR="006C4D38" w:rsidRDefault="003A4E61" w:rsidP="00DE7C3E">
      <w:pPr>
        <w:pStyle w:val="ListParagraph"/>
        <w:numPr>
          <w:ilvl w:val="0"/>
          <w:numId w:val="24"/>
        </w:numPr>
        <w:tabs>
          <w:tab w:val="left" w:pos="1080"/>
        </w:tabs>
        <w:spacing w:after="120"/>
        <w:ind w:left="1080"/>
      </w:pPr>
      <w:r>
        <w:t xml:space="preserve">Review the Field Coordination Network Webinars for </w:t>
      </w:r>
      <w:r w:rsidR="009A1410">
        <w:t>TSDS PEIMS Champions</w:t>
      </w:r>
      <w:r>
        <w:t xml:space="preserve"> </w:t>
      </w:r>
      <w:r w:rsidR="005063B3">
        <w:t>providing updates on TSDS</w:t>
      </w:r>
      <w:r w:rsidR="00F11CD0">
        <w:t>-PEIMS</w:t>
      </w:r>
      <w:r w:rsidR="005063B3">
        <w:t xml:space="preserve"> for ESCs with Early Adopters here:</w:t>
      </w:r>
    </w:p>
    <w:p w14:paraId="0A78E9EB" w14:textId="77777777" w:rsidR="009C26AC" w:rsidRDefault="00520B17" w:rsidP="007B484D">
      <w:pPr>
        <w:tabs>
          <w:tab w:val="left" w:pos="1080"/>
        </w:tabs>
        <w:spacing w:after="120"/>
        <w:ind w:left="1080"/>
      </w:pPr>
      <w:hyperlink r:id="rId13" w:history="1">
        <w:r w:rsidR="009C26AC" w:rsidRPr="009C26AC">
          <w:rPr>
            <w:rStyle w:val="Hyperlink"/>
          </w:rPr>
          <w:t>http://www.texasstudentdatasystem.org/TSDS/About/Get_Involved/For_Education_Service_Center_Administrators/</w:t>
        </w:r>
      </w:hyperlink>
    </w:p>
    <w:p w14:paraId="5BB29D2F" w14:textId="77777777" w:rsidR="00CB2BC3" w:rsidRDefault="00CB2BC3" w:rsidP="008D0DAE">
      <w:pPr>
        <w:ind w:left="720"/>
        <w:sectPr w:rsidR="00CB2BC3" w:rsidSect="00F32E4E">
          <w:headerReference w:type="default" r:id="rId14"/>
          <w:footerReference w:type="default" r:id="rId1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E44F27B" w14:textId="77777777" w:rsidR="009A1410" w:rsidRPr="007B484D" w:rsidRDefault="009A1410" w:rsidP="007B484D">
      <w:pPr>
        <w:pStyle w:val="Heading1"/>
      </w:pPr>
      <w:r w:rsidRPr="007B484D">
        <w:lastRenderedPageBreak/>
        <w:t>Planning Implementation</w:t>
      </w:r>
    </w:p>
    <w:p w14:paraId="661753CA" w14:textId="77777777" w:rsidR="009A1410" w:rsidRPr="009A1410" w:rsidRDefault="009A1410" w:rsidP="007B484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910"/>
        <w:gridCol w:w="2496"/>
        <w:gridCol w:w="2299"/>
        <w:gridCol w:w="2559"/>
        <w:gridCol w:w="1689"/>
      </w:tblGrid>
      <w:tr w:rsidR="0057535D" w:rsidRPr="00193D35" w14:paraId="45B63648" w14:textId="77777777" w:rsidTr="00885A8E">
        <w:trPr>
          <w:tblHeader/>
        </w:trPr>
        <w:tc>
          <w:tcPr>
            <w:tcW w:w="5347" w:type="dxa"/>
            <w:gridSpan w:val="2"/>
            <w:shd w:val="clear" w:color="auto" w:fill="BFBFBF" w:themeFill="background1" w:themeFillShade="BF"/>
          </w:tcPr>
          <w:p w14:paraId="27F65702" w14:textId="77777777" w:rsidR="0057535D" w:rsidRPr="00193D35" w:rsidRDefault="0057535D" w:rsidP="00984003">
            <w:pPr>
              <w:spacing w:before="60" w:after="60"/>
              <w:rPr>
                <w:b/>
              </w:rPr>
            </w:pPr>
            <w:r w:rsidRPr="00193D35">
              <w:rPr>
                <w:b/>
              </w:rPr>
              <w:t>PLANNING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14:paraId="3074AD69" w14:textId="77777777" w:rsidR="0057535D" w:rsidRPr="00193D35" w:rsidRDefault="0057535D" w:rsidP="00984003">
            <w:pPr>
              <w:spacing w:before="60" w:after="60"/>
              <w:rPr>
                <w:b/>
              </w:rPr>
            </w:pPr>
            <w:r w:rsidRPr="00193D35">
              <w:rPr>
                <w:b/>
              </w:rPr>
              <w:t xml:space="preserve">Responsible </w:t>
            </w:r>
          </w:p>
          <w:p w14:paraId="072D6C24" w14:textId="77777777" w:rsidR="0057535D" w:rsidRPr="00193D35" w:rsidRDefault="0057535D" w:rsidP="00984003">
            <w:pPr>
              <w:spacing w:before="60" w:after="60"/>
              <w:rPr>
                <w:b/>
              </w:rPr>
            </w:pPr>
            <w:r w:rsidRPr="00193D35">
              <w:rPr>
                <w:b/>
              </w:rPr>
              <w:t>Role</w:t>
            </w:r>
          </w:p>
        </w:tc>
        <w:tc>
          <w:tcPr>
            <w:tcW w:w="2299" w:type="dxa"/>
            <w:shd w:val="clear" w:color="auto" w:fill="BFBFBF" w:themeFill="background1" w:themeFillShade="BF"/>
          </w:tcPr>
          <w:p w14:paraId="749A5021" w14:textId="77777777" w:rsidR="0057535D" w:rsidRPr="00193D35" w:rsidRDefault="0057535D" w:rsidP="00984003">
            <w:pPr>
              <w:spacing w:before="60" w:after="60"/>
              <w:rPr>
                <w:b/>
              </w:rPr>
            </w:pPr>
            <w:r w:rsidRPr="00193D35">
              <w:rPr>
                <w:b/>
              </w:rPr>
              <w:t>Planned Date of Completion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5F0104E3" w14:textId="77777777" w:rsidR="0057535D" w:rsidRPr="00193D35" w:rsidRDefault="0057535D" w:rsidP="00984003">
            <w:pPr>
              <w:spacing w:before="60" w:after="60"/>
              <w:rPr>
                <w:b/>
              </w:rPr>
            </w:pPr>
            <w:r w:rsidRPr="00193D35">
              <w:rPr>
                <w:b/>
              </w:rPr>
              <w:t>Course/ Resource Reference</w:t>
            </w:r>
          </w:p>
        </w:tc>
        <w:tc>
          <w:tcPr>
            <w:tcW w:w="1689" w:type="dxa"/>
            <w:shd w:val="clear" w:color="auto" w:fill="BFBFBF" w:themeFill="background1" w:themeFillShade="BF"/>
          </w:tcPr>
          <w:p w14:paraId="45255EE4" w14:textId="77777777" w:rsidR="0057535D" w:rsidRPr="00193D35" w:rsidRDefault="0057535D" w:rsidP="00984003">
            <w:pPr>
              <w:spacing w:before="60" w:after="60"/>
              <w:rPr>
                <w:b/>
              </w:rPr>
            </w:pPr>
            <w:r w:rsidRPr="00193D35">
              <w:rPr>
                <w:b/>
              </w:rPr>
              <w:t>Questions</w:t>
            </w:r>
          </w:p>
        </w:tc>
      </w:tr>
      <w:tr w:rsidR="007F19B3" w:rsidRPr="00931176" w14:paraId="1342A3C6" w14:textId="77777777" w:rsidTr="00885A8E">
        <w:tc>
          <w:tcPr>
            <w:tcW w:w="437" w:type="dxa"/>
          </w:tcPr>
          <w:p w14:paraId="7A4D3FBF" w14:textId="77777777" w:rsidR="007F19B3" w:rsidRPr="00931176" w:rsidRDefault="007F19B3" w:rsidP="007F19B3">
            <w:pPr>
              <w:pStyle w:val="ListParagraph"/>
              <w:numPr>
                <w:ilvl w:val="0"/>
                <w:numId w:val="16"/>
              </w:numPr>
              <w:spacing w:before="60" w:after="60"/>
            </w:pPr>
          </w:p>
        </w:tc>
        <w:tc>
          <w:tcPr>
            <w:tcW w:w="4910" w:type="dxa"/>
          </w:tcPr>
          <w:p w14:paraId="00936931" w14:textId="77777777" w:rsidR="007F19B3" w:rsidRPr="00931176" w:rsidRDefault="007F19B3" w:rsidP="005F1B45">
            <w:pPr>
              <w:tabs>
                <w:tab w:val="left" w:pos="386"/>
              </w:tabs>
              <w:spacing w:before="60" w:after="60"/>
            </w:pPr>
            <w:r w:rsidRPr="00931176">
              <w:t>Contact your SIS, HR</w:t>
            </w:r>
            <w:r w:rsidR="005F1B45">
              <w:t>,</w:t>
            </w:r>
            <w:r w:rsidRPr="00931176">
              <w:t xml:space="preserve"> and </w:t>
            </w:r>
            <w:r>
              <w:t>Business</w:t>
            </w:r>
            <w:r w:rsidRPr="00931176">
              <w:t xml:space="preserve"> vendors </w:t>
            </w:r>
            <w:r w:rsidR="005F1B45">
              <w:t>and let them know that your LEA will need</w:t>
            </w:r>
            <w:r w:rsidR="005F1B45" w:rsidRPr="00931176">
              <w:t xml:space="preserve"> </w:t>
            </w:r>
            <w:r w:rsidRPr="00931176">
              <w:t xml:space="preserve">TEDS-compliant extractions necessary for loading </w:t>
            </w:r>
            <w:r>
              <w:t>TSDS</w:t>
            </w:r>
            <w:r w:rsidR="003F6233">
              <w:t xml:space="preserve"> </w:t>
            </w:r>
            <w:r>
              <w:t>PEIMS</w:t>
            </w:r>
            <w:r w:rsidRPr="00931176">
              <w:t xml:space="preserve"> data to the Operational Data Store (ODS).</w:t>
            </w:r>
          </w:p>
        </w:tc>
        <w:tc>
          <w:tcPr>
            <w:tcW w:w="2496" w:type="dxa"/>
          </w:tcPr>
          <w:p w14:paraId="3237385F" w14:textId="77777777" w:rsidR="007F19B3" w:rsidRPr="00931176" w:rsidRDefault="007F19B3" w:rsidP="007F19B3">
            <w:pPr>
              <w:spacing w:before="60" w:after="60"/>
            </w:pPr>
            <w:r w:rsidRPr="009F101C">
              <w:t>TSDS Executive Steward/TSDS  Executive Sponsor</w:t>
            </w:r>
          </w:p>
        </w:tc>
        <w:tc>
          <w:tcPr>
            <w:tcW w:w="2299" w:type="dxa"/>
          </w:tcPr>
          <w:p w14:paraId="0B7A5781" w14:textId="77777777" w:rsidR="007F19B3" w:rsidRPr="00931176" w:rsidRDefault="007F19B3" w:rsidP="007F19B3">
            <w:pPr>
              <w:spacing w:before="60" w:after="60"/>
            </w:pPr>
            <w:r>
              <w:t>2-3</w:t>
            </w:r>
            <w:r w:rsidRPr="00931176">
              <w:t xml:space="preserve"> months prior to launch</w:t>
            </w:r>
          </w:p>
        </w:tc>
        <w:tc>
          <w:tcPr>
            <w:tcW w:w="2559" w:type="dxa"/>
          </w:tcPr>
          <w:p w14:paraId="6F7B974F" w14:textId="77777777" w:rsidR="007F19B3" w:rsidRPr="00931176" w:rsidRDefault="007F19B3" w:rsidP="007F19B3">
            <w:pPr>
              <w:spacing w:before="60" w:after="60"/>
            </w:pPr>
          </w:p>
        </w:tc>
        <w:tc>
          <w:tcPr>
            <w:tcW w:w="1689" w:type="dxa"/>
          </w:tcPr>
          <w:p w14:paraId="7368B708" w14:textId="77777777" w:rsidR="007F19B3" w:rsidRPr="00931176" w:rsidRDefault="007F19B3" w:rsidP="007F19B3">
            <w:pPr>
              <w:spacing w:before="60" w:after="60"/>
            </w:pPr>
          </w:p>
        </w:tc>
      </w:tr>
      <w:tr w:rsidR="007F19B3" w:rsidRPr="00931176" w14:paraId="10C4A279" w14:textId="77777777" w:rsidTr="00885A8E">
        <w:tc>
          <w:tcPr>
            <w:tcW w:w="437" w:type="dxa"/>
          </w:tcPr>
          <w:p w14:paraId="7E918BC3" w14:textId="77777777" w:rsidR="007F19B3" w:rsidRPr="00931176" w:rsidRDefault="007F19B3" w:rsidP="007F19B3">
            <w:pPr>
              <w:pStyle w:val="ListParagraph"/>
              <w:numPr>
                <w:ilvl w:val="0"/>
                <w:numId w:val="16"/>
              </w:numPr>
              <w:spacing w:before="60" w:after="60"/>
            </w:pPr>
          </w:p>
        </w:tc>
        <w:tc>
          <w:tcPr>
            <w:tcW w:w="4910" w:type="dxa"/>
          </w:tcPr>
          <w:p w14:paraId="30ABB7D2" w14:textId="77777777" w:rsidR="007F19B3" w:rsidRPr="00931176" w:rsidRDefault="007F19B3" w:rsidP="007379D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 w:rsidRPr="00931176">
              <w:t xml:space="preserve">Identify the staff who will act as </w:t>
            </w:r>
            <w:r w:rsidR="00C52218">
              <w:t>LEA Data</w:t>
            </w:r>
            <w:r w:rsidR="0051478A">
              <w:t xml:space="preserve"> </w:t>
            </w:r>
            <w:r w:rsidRPr="00931176">
              <w:t>Stewards</w:t>
            </w:r>
            <w:r w:rsidR="0051478A">
              <w:t xml:space="preserve"> or </w:t>
            </w:r>
            <w:r w:rsidR="006C490D">
              <w:t>TSDS</w:t>
            </w:r>
            <w:r w:rsidR="0051478A">
              <w:t xml:space="preserve"> Technical Champions</w:t>
            </w:r>
            <w:r w:rsidRPr="00931176">
              <w:t xml:space="preserve">. </w:t>
            </w:r>
          </w:p>
        </w:tc>
        <w:tc>
          <w:tcPr>
            <w:tcW w:w="2496" w:type="dxa"/>
          </w:tcPr>
          <w:p w14:paraId="46B7B00E" w14:textId="77777777" w:rsidR="007F19B3" w:rsidRPr="00931176" w:rsidRDefault="007F19B3" w:rsidP="007F19B3">
            <w:pPr>
              <w:spacing w:before="60" w:after="60"/>
            </w:pPr>
            <w:r w:rsidRPr="009F101C">
              <w:t>TSDS Executive Steward/TSDS  Executive Sponsor</w:t>
            </w:r>
          </w:p>
        </w:tc>
        <w:tc>
          <w:tcPr>
            <w:tcW w:w="2299" w:type="dxa"/>
          </w:tcPr>
          <w:p w14:paraId="0FE9EED8" w14:textId="77777777" w:rsidR="007F19B3" w:rsidRPr="00931176" w:rsidRDefault="007F19B3" w:rsidP="007F19B3">
            <w:pPr>
              <w:spacing w:before="60" w:after="60"/>
            </w:pPr>
            <w:r>
              <w:t xml:space="preserve">At least </w:t>
            </w:r>
            <w:r w:rsidRPr="00931176">
              <w:t xml:space="preserve">1 month prior to ESC Training Date </w:t>
            </w:r>
          </w:p>
        </w:tc>
        <w:tc>
          <w:tcPr>
            <w:tcW w:w="2559" w:type="dxa"/>
          </w:tcPr>
          <w:p w14:paraId="1C7C7B36" w14:textId="77777777" w:rsidR="007F19B3" w:rsidRDefault="007F19B3" w:rsidP="007F19B3">
            <w:pPr>
              <w:spacing w:before="60" w:after="60"/>
            </w:pPr>
          </w:p>
        </w:tc>
        <w:tc>
          <w:tcPr>
            <w:tcW w:w="1689" w:type="dxa"/>
          </w:tcPr>
          <w:p w14:paraId="6E8F7692" w14:textId="77777777" w:rsidR="007F19B3" w:rsidRDefault="007F19B3" w:rsidP="007F19B3">
            <w:pPr>
              <w:spacing w:before="60" w:after="60"/>
            </w:pPr>
          </w:p>
        </w:tc>
      </w:tr>
      <w:tr w:rsidR="0051478A" w:rsidRPr="00931176" w14:paraId="61A95D2C" w14:textId="77777777" w:rsidTr="00885A8E">
        <w:tc>
          <w:tcPr>
            <w:tcW w:w="437" w:type="dxa"/>
          </w:tcPr>
          <w:p w14:paraId="6299B0EE" w14:textId="77777777" w:rsidR="0051478A" w:rsidRPr="00931176" w:rsidRDefault="0051478A" w:rsidP="0051478A">
            <w:pPr>
              <w:pStyle w:val="ListParagraph"/>
              <w:numPr>
                <w:ilvl w:val="0"/>
                <w:numId w:val="16"/>
              </w:numPr>
              <w:spacing w:before="60" w:after="60"/>
            </w:pPr>
          </w:p>
        </w:tc>
        <w:tc>
          <w:tcPr>
            <w:tcW w:w="4910" w:type="dxa"/>
          </w:tcPr>
          <w:p w14:paraId="3D258469" w14:textId="77777777" w:rsidR="0051478A" w:rsidRPr="00931176" w:rsidRDefault="0051478A" w:rsidP="007379D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 w:rsidRPr="00931176">
              <w:t xml:space="preserve">Identify the staff who will act as </w:t>
            </w:r>
            <w:r>
              <w:t xml:space="preserve">LEA PEIMS </w:t>
            </w:r>
            <w:r w:rsidRPr="00931176">
              <w:t>Stewards</w:t>
            </w:r>
            <w:r>
              <w:t xml:space="preserve"> or </w:t>
            </w:r>
            <w:r w:rsidR="006C490D">
              <w:t>TSDS</w:t>
            </w:r>
            <w:r>
              <w:t xml:space="preserve"> PEIMS Champions</w:t>
            </w:r>
            <w:r w:rsidRPr="00931176">
              <w:t xml:space="preserve">. </w:t>
            </w:r>
          </w:p>
        </w:tc>
        <w:tc>
          <w:tcPr>
            <w:tcW w:w="2496" w:type="dxa"/>
          </w:tcPr>
          <w:p w14:paraId="635583D6" w14:textId="77777777" w:rsidR="0051478A" w:rsidRPr="00931176" w:rsidRDefault="0051478A" w:rsidP="0051478A">
            <w:pPr>
              <w:spacing w:before="60" w:after="60"/>
            </w:pPr>
            <w:r w:rsidRPr="009F101C">
              <w:t>TSDS Executive Steward/TSDS  Executive Sponsor</w:t>
            </w:r>
          </w:p>
        </w:tc>
        <w:tc>
          <w:tcPr>
            <w:tcW w:w="2299" w:type="dxa"/>
          </w:tcPr>
          <w:p w14:paraId="62AFA4D2" w14:textId="77777777" w:rsidR="0051478A" w:rsidRPr="00931176" w:rsidRDefault="0051478A" w:rsidP="001C4E4A">
            <w:pPr>
              <w:spacing w:before="60" w:after="60"/>
            </w:pPr>
            <w:r>
              <w:t xml:space="preserve">At least </w:t>
            </w:r>
            <w:r w:rsidRPr="00931176">
              <w:t xml:space="preserve">1 month prior to ESC Training Date </w:t>
            </w:r>
          </w:p>
        </w:tc>
        <w:tc>
          <w:tcPr>
            <w:tcW w:w="2559" w:type="dxa"/>
          </w:tcPr>
          <w:p w14:paraId="075304B4" w14:textId="77777777" w:rsidR="0051478A" w:rsidRDefault="0051478A" w:rsidP="0051478A">
            <w:pPr>
              <w:spacing w:before="60" w:after="60"/>
            </w:pPr>
          </w:p>
        </w:tc>
        <w:tc>
          <w:tcPr>
            <w:tcW w:w="1689" w:type="dxa"/>
          </w:tcPr>
          <w:p w14:paraId="16E81CE6" w14:textId="77777777" w:rsidR="0051478A" w:rsidRDefault="0051478A" w:rsidP="0051478A">
            <w:pPr>
              <w:spacing w:before="60" w:after="60"/>
            </w:pPr>
          </w:p>
        </w:tc>
      </w:tr>
      <w:tr w:rsidR="00BB2219" w:rsidRPr="00931176" w14:paraId="4FC4A19E" w14:textId="77777777" w:rsidTr="00885A8E">
        <w:tc>
          <w:tcPr>
            <w:tcW w:w="437" w:type="dxa"/>
          </w:tcPr>
          <w:p w14:paraId="396854F9" w14:textId="77777777" w:rsidR="00BB2219" w:rsidRPr="00931176" w:rsidRDefault="00BB2219" w:rsidP="0051478A">
            <w:pPr>
              <w:pStyle w:val="ListParagraph"/>
              <w:numPr>
                <w:ilvl w:val="0"/>
                <w:numId w:val="16"/>
              </w:numPr>
              <w:spacing w:before="60" w:after="60"/>
            </w:pPr>
          </w:p>
        </w:tc>
        <w:tc>
          <w:tcPr>
            <w:tcW w:w="4910" w:type="dxa"/>
          </w:tcPr>
          <w:p w14:paraId="7290B530" w14:textId="77777777" w:rsidR="00BB2219" w:rsidRDefault="00BB2219" w:rsidP="006C490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 w:rsidRPr="00384ECE">
              <w:rPr>
                <w:b/>
              </w:rPr>
              <w:t>Optional</w:t>
            </w:r>
            <w:r>
              <w:t>:</w:t>
            </w:r>
          </w:p>
          <w:p w14:paraId="3483DF62" w14:textId="77777777" w:rsidR="00BB2219" w:rsidRPr="00931176" w:rsidRDefault="00BB2219" w:rsidP="006C490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>
              <w:t>Identify the staff who will act as PEIMS Campus Submitter or PEIMS Campus Approver</w:t>
            </w:r>
            <w:r w:rsidR="00CB024D">
              <w:t>.</w:t>
            </w:r>
          </w:p>
        </w:tc>
        <w:tc>
          <w:tcPr>
            <w:tcW w:w="2496" w:type="dxa"/>
          </w:tcPr>
          <w:p w14:paraId="421D90A3" w14:textId="77777777" w:rsidR="00BB2219" w:rsidRPr="009F101C" w:rsidRDefault="00BB2219" w:rsidP="0051478A">
            <w:pPr>
              <w:spacing w:before="60" w:after="60"/>
            </w:pPr>
            <w:r>
              <w:t>LEA PEIMS Steward</w:t>
            </w:r>
          </w:p>
        </w:tc>
        <w:tc>
          <w:tcPr>
            <w:tcW w:w="2299" w:type="dxa"/>
          </w:tcPr>
          <w:p w14:paraId="0342957C" w14:textId="77777777" w:rsidR="00BB2219" w:rsidRDefault="00BB2219" w:rsidP="001C4E4A">
            <w:pPr>
              <w:spacing w:before="60" w:after="60"/>
            </w:pPr>
            <w:r>
              <w:t xml:space="preserve">At least </w:t>
            </w:r>
            <w:r w:rsidRPr="00931176">
              <w:t>1 month prior to ESC Training Date</w:t>
            </w:r>
          </w:p>
        </w:tc>
        <w:tc>
          <w:tcPr>
            <w:tcW w:w="2559" w:type="dxa"/>
          </w:tcPr>
          <w:p w14:paraId="2C6D687A" w14:textId="77777777" w:rsidR="00BB2219" w:rsidRDefault="00BB2219" w:rsidP="0051478A">
            <w:pPr>
              <w:spacing w:before="60" w:after="60"/>
            </w:pPr>
          </w:p>
        </w:tc>
        <w:tc>
          <w:tcPr>
            <w:tcW w:w="1689" w:type="dxa"/>
          </w:tcPr>
          <w:p w14:paraId="7C4DCD29" w14:textId="77777777" w:rsidR="00BB2219" w:rsidRDefault="00BB2219" w:rsidP="0051478A">
            <w:pPr>
              <w:spacing w:before="60" w:after="60"/>
            </w:pPr>
          </w:p>
        </w:tc>
      </w:tr>
    </w:tbl>
    <w:p w14:paraId="457910D3" w14:textId="77777777" w:rsidR="00D5055F" w:rsidRPr="00931176" w:rsidRDefault="00D5055F" w:rsidP="00A2550C">
      <w:pPr>
        <w:pStyle w:val="ListParagraph"/>
      </w:pPr>
    </w:p>
    <w:p w14:paraId="5087541B" w14:textId="77777777" w:rsidR="00EC30F1" w:rsidRDefault="00EC30F1" w:rsidP="00A2550C">
      <w:pPr>
        <w:pStyle w:val="ListParagraph"/>
      </w:pPr>
    </w:p>
    <w:p w14:paraId="72B26766" w14:textId="77777777" w:rsidR="009A1410" w:rsidRDefault="009A1410" w:rsidP="00EC30F1">
      <w:pPr>
        <w:tabs>
          <w:tab w:val="left" w:pos="9865"/>
        </w:tabs>
        <w:sectPr w:rsidR="009A1410" w:rsidSect="00F32E4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1359ADB" w14:textId="77777777" w:rsidR="009A1410" w:rsidRPr="00EB20B0" w:rsidRDefault="009A1410" w:rsidP="007B484D">
      <w:pPr>
        <w:pStyle w:val="Heading1"/>
      </w:pPr>
      <w:r w:rsidRPr="00EB20B0">
        <w:lastRenderedPageBreak/>
        <w:t>TEAL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"/>
        <w:gridCol w:w="5126"/>
        <w:gridCol w:w="2153"/>
        <w:gridCol w:w="2376"/>
        <w:gridCol w:w="2034"/>
        <w:gridCol w:w="1710"/>
      </w:tblGrid>
      <w:tr w:rsidR="0057535D" w:rsidRPr="0021582D" w14:paraId="1682A818" w14:textId="77777777" w:rsidTr="000E58C5">
        <w:trPr>
          <w:tblHeader/>
        </w:trPr>
        <w:tc>
          <w:tcPr>
            <w:tcW w:w="5492" w:type="dxa"/>
            <w:gridSpan w:val="2"/>
            <w:shd w:val="clear" w:color="auto" w:fill="BFBFBF" w:themeFill="background1" w:themeFillShade="BF"/>
          </w:tcPr>
          <w:p w14:paraId="4082A57D" w14:textId="77777777" w:rsidR="0057535D" w:rsidRPr="0021582D" w:rsidRDefault="00EC30F1" w:rsidP="00296169">
            <w:pPr>
              <w:spacing w:before="60" w:after="60"/>
              <w:rPr>
                <w:b/>
              </w:rPr>
            </w:pPr>
            <w:r>
              <w:tab/>
            </w:r>
            <w:r w:rsidR="0057535D" w:rsidRPr="0021582D">
              <w:rPr>
                <w:b/>
              </w:rPr>
              <w:t>TEAL ACCESS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6F1395C2" w14:textId="77777777" w:rsidR="0057535D" w:rsidRPr="0021582D" w:rsidRDefault="0057535D" w:rsidP="00CB116F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 xml:space="preserve">Responsible </w:t>
            </w:r>
          </w:p>
          <w:p w14:paraId="5D651C26" w14:textId="77777777" w:rsidR="0057535D" w:rsidRPr="0021582D" w:rsidRDefault="0057535D" w:rsidP="00CB116F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Role</w:t>
            </w:r>
          </w:p>
        </w:tc>
        <w:tc>
          <w:tcPr>
            <w:tcW w:w="2376" w:type="dxa"/>
            <w:shd w:val="clear" w:color="auto" w:fill="BFBFBF" w:themeFill="background1" w:themeFillShade="BF"/>
          </w:tcPr>
          <w:p w14:paraId="0AF5D492" w14:textId="77777777" w:rsidR="0057535D" w:rsidRPr="0021582D" w:rsidRDefault="0057535D" w:rsidP="00CB116F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Planned Date of Completion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14:paraId="13E894B2" w14:textId="77777777" w:rsidR="0057535D" w:rsidRPr="0021582D" w:rsidRDefault="0057535D" w:rsidP="00CB116F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Course/ Resource Reference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C9D3838" w14:textId="77777777" w:rsidR="0057535D" w:rsidRPr="0021582D" w:rsidRDefault="0057535D" w:rsidP="00CB116F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Questions</w:t>
            </w:r>
          </w:p>
        </w:tc>
      </w:tr>
      <w:tr w:rsidR="000E58C5" w:rsidRPr="00931176" w14:paraId="0AE5CF23" w14:textId="77777777" w:rsidTr="000E58C5">
        <w:tc>
          <w:tcPr>
            <w:tcW w:w="366" w:type="dxa"/>
          </w:tcPr>
          <w:p w14:paraId="0AEF2615" w14:textId="77777777" w:rsidR="000E58C5" w:rsidRPr="00931176" w:rsidRDefault="000E58C5" w:rsidP="009A0C1D">
            <w:pPr>
              <w:pStyle w:val="ListParagraph"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5126" w:type="dxa"/>
          </w:tcPr>
          <w:p w14:paraId="1394A9A8" w14:textId="77777777" w:rsidR="000E58C5" w:rsidRPr="00931176" w:rsidRDefault="000E58C5" w:rsidP="009A0C1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 w:rsidRPr="00931176">
              <w:t xml:space="preserve">Request TEAL Service Account Manager </w:t>
            </w:r>
            <w:r>
              <w:t>s</w:t>
            </w:r>
            <w:r w:rsidRPr="00931176">
              <w:t>tatus for designated LEA staff (may already be established if LEA has UID web service account).</w:t>
            </w:r>
          </w:p>
        </w:tc>
        <w:tc>
          <w:tcPr>
            <w:tcW w:w="2153" w:type="dxa"/>
          </w:tcPr>
          <w:p w14:paraId="493D4415" w14:textId="69981C59" w:rsidR="000E58C5" w:rsidRPr="00931176" w:rsidRDefault="000E58C5" w:rsidP="000E58C5">
            <w:pPr>
              <w:spacing w:before="60" w:after="60"/>
            </w:pPr>
            <w:r>
              <w:t xml:space="preserve">TSDS Technical Champion, </w:t>
            </w:r>
            <w:r w:rsidRPr="00931176">
              <w:t xml:space="preserve">LEA </w:t>
            </w:r>
            <w:r>
              <w:t>Data Steward</w:t>
            </w:r>
            <w:r w:rsidRPr="00931176">
              <w:t xml:space="preserve"> or technical staff at LEA: Recommend a primary and backup</w:t>
            </w:r>
          </w:p>
        </w:tc>
        <w:tc>
          <w:tcPr>
            <w:tcW w:w="2376" w:type="dxa"/>
          </w:tcPr>
          <w:p w14:paraId="4E69C05B" w14:textId="77777777" w:rsidR="000E58C5" w:rsidRPr="00931176" w:rsidRDefault="000E58C5" w:rsidP="009A0C1D">
            <w:pPr>
              <w:spacing w:before="60" w:after="60"/>
            </w:pPr>
            <w:r w:rsidRPr="00931176">
              <w:t>2 months prior to launch</w:t>
            </w:r>
          </w:p>
        </w:tc>
        <w:tc>
          <w:tcPr>
            <w:tcW w:w="2034" w:type="dxa"/>
          </w:tcPr>
          <w:p w14:paraId="46293349" w14:textId="3F19ABC8" w:rsidR="000E58C5" w:rsidRPr="00931176" w:rsidRDefault="000E58C5" w:rsidP="009A0C1D">
            <w:pPr>
              <w:spacing w:before="60" w:after="60"/>
            </w:pPr>
          </w:p>
        </w:tc>
        <w:tc>
          <w:tcPr>
            <w:tcW w:w="1710" w:type="dxa"/>
          </w:tcPr>
          <w:p w14:paraId="35A15FD2" w14:textId="77777777" w:rsidR="000E58C5" w:rsidRPr="00931176" w:rsidRDefault="000E58C5" w:rsidP="009A0C1D">
            <w:pPr>
              <w:spacing w:before="60" w:after="60"/>
            </w:pPr>
          </w:p>
        </w:tc>
      </w:tr>
      <w:tr w:rsidR="000E58C5" w:rsidRPr="00931176" w14:paraId="2EDAD65A" w14:textId="77777777" w:rsidTr="000E58C5">
        <w:tc>
          <w:tcPr>
            <w:tcW w:w="366" w:type="dxa"/>
          </w:tcPr>
          <w:p w14:paraId="2D482F02" w14:textId="77777777" w:rsidR="000E58C5" w:rsidRPr="00931176" w:rsidRDefault="000E58C5" w:rsidP="009A0C1D">
            <w:pPr>
              <w:pStyle w:val="ListParagraph"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5126" w:type="dxa"/>
          </w:tcPr>
          <w:p w14:paraId="45402988" w14:textId="77777777" w:rsidR="000E58C5" w:rsidRPr="00931176" w:rsidRDefault="000E58C5" w:rsidP="009A0C1D">
            <w:pPr>
              <w:spacing w:before="60" w:after="60"/>
            </w:pPr>
            <w:r w:rsidRPr="00931176">
              <w:t>Request TEAL DTU Service Account.</w:t>
            </w:r>
          </w:p>
        </w:tc>
        <w:tc>
          <w:tcPr>
            <w:tcW w:w="2153" w:type="dxa"/>
          </w:tcPr>
          <w:p w14:paraId="49861D06" w14:textId="77777777" w:rsidR="000E58C5" w:rsidRPr="00931176" w:rsidRDefault="000E58C5" w:rsidP="009A0C1D">
            <w:pPr>
              <w:spacing w:before="60" w:after="60"/>
            </w:pPr>
            <w:r w:rsidRPr="00931176">
              <w:t>LEA user set up as TEAL Service Account Manager</w:t>
            </w:r>
          </w:p>
        </w:tc>
        <w:tc>
          <w:tcPr>
            <w:tcW w:w="2376" w:type="dxa"/>
          </w:tcPr>
          <w:p w14:paraId="3914481F" w14:textId="77777777" w:rsidR="000E58C5" w:rsidRPr="00931176" w:rsidRDefault="000E58C5" w:rsidP="009A0C1D">
            <w:pPr>
              <w:spacing w:before="60" w:after="60"/>
            </w:pPr>
            <w:r w:rsidRPr="00931176">
              <w:t>2 months prior to launch</w:t>
            </w:r>
          </w:p>
        </w:tc>
        <w:tc>
          <w:tcPr>
            <w:tcW w:w="2034" w:type="dxa"/>
          </w:tcPr>
          <w:p w14:paraId="09189C1E" w14:textId="56DFE761" w:rsidR="000E58C5" w:rsidRPr="00931176" w:rsidRDefault="000E58C5" w:rsidP="009A0C1D">
            <w:pPr>
              <w:spacing w:before="60" w:after="60"/>
            </w:pPr>
          </w:p>
        </w:tc>
        <w:tc>
          <w:tcPr>
            <w:tcW w:w="1710" w:type="dxa"/>
          </w:tcPr>
          <w:p w14:paraId="1029CE45" w14:textId="77777777" w:rsidR="000E58C5" w:rsidRPr="00931176" w:rsidRDefault="000E58C5" w:rsidP="009A0C1D">
            <w:pPr>
              <w:spacing w:before="60" w:after="60"/>
            </w:pPr>
          </w:p>
        </w:tc>
      </w:tr>
      <w:tr w:rsidR="0057535D" w:rsidRPr="00931176" w14:paraId="31217C63" w14:textId="77777777" w:rsidTr="000E58C5">
        <w:tc>
          <w:tcPr>
            <w:tcW w:w="366" w:type="dxa"/>
          </w:tcPr>
          <w:p w14:paraId="2D775BD7" w14:textId="77777777" w:rsidR="0057535D" w:rsidRPr="00931176" w:rsidDel="00D44D08" w:rsidRDefault="0057535D" w:rsidP="00086D9C">
            <w:pPr>
              <w:pStyle w:val="ListParagraph"/>
              <w:numPr>
                <w:ilvl w:val="0"/>
                <w:numId w:val="21"/>
              </w:numPr>
              <w:tabs>
                <w:tab w:val="left" w:pos="386"/>
              </w:tabs>
              <w:spacing w:before="60" w:after="60"/>
            </w:pPr>
          </w:p>
        </w:tc>
        <w:tc>
          <w:tcPr>
            <w:tcW w:w="5126" w:type="dxa"/>
          </w:tcPr>
          <w:p w14:paraId="570B06A5" w14:textId="5A674DAD" w:rsidR="0057535D" w:rsidRPr="00931176" w:rsidRDefault="0057535D" w:rsidP="00F513AE">
            <w:pPr>
              <w:tabs>
                <w:tab w:val="left" w:pos="386"/>
              </w:tabs>
              <w:spacing w:before="60" w:after="60"/>
            </w:pPr>
            <w:r w:rsidRPr="00931176">
              <w:t xml:space="preserve">Request TEAL access for </w:t>
            </w:r>
            <w:r w:rsidR="00C52218">
              <w:t xml:space="preserve">LEA </w:t>
            </w:r>
            <w:r w:rsidRPr="00931176">
              <w:t>Data Steward</w:t>
            </w:r>
            <w:r w:rsidR="00705787">
              <w:t xml:space="preserve"> and ESC </w:t>
            </w:r>
            <w:r w:rsidR="007F19B3">
              <w:t>Technical</w:t>
            </w:r>
            <w:r w:rsidR="00705787">
              <w:t xml:space="preserve"> Champion</w:t>
            </w:r>
            <w:r w:rsidRPr="00931176">
              <w:t xml:space="preserve"> (related roles are </w:t>
            </w:r>
            <w:r w:rsidR="00B14C02">
              <w:t>ODS Campus Data Loader</w:t>
            </w:r>
            <w:r w:rsidR="00F513AE">
              <w:t>, O</w:t>
            </w:r>
            <w:r w:rsidRPr="00931176">
              <w:t>DS Data Loader</w:t>
            </w:r>
            <w:r w:rsidR="00F513AE">
              <w:t xml:space="preserve"> </w:t>
            </w:r>
            <w:r w:rsidRPr="00931176">
              <w:t xml:space="preserve">at </w:t>
            </w:r>
            <w:hyperlink r:id="rId16" w:history="1">
              <w:r w:rsidR="00D44502" w:rsidRPr="00D44502">
                <w:rPr>
                  <w:rStyle w:val="Hyperlink"/>
                </w:rPr>
                <w:t>https://pryor.tea.state.tx.us/</w:t>
              </w:r>
            </w:hyperlink>
          </w:p>
        </w:tc>
        <w:tc>
          <w:tcPr>
            <w:tcW w:w="2153" w:type="dxa"/>
          </w:tcPr>
          <w:p w14:paraId="5D0AC2FA" w14:textId="77777777" w:rsidR="0057535D" w:rsidRPr="00931176" w:rsidRDefault="007F19B3" w:rsidP="007F19B3">
            <w:pPr>
              <w:spacing w:before="60" w:after="60"/>
            </w:pPr>
            <w:r>
              <w:t xml:space="preserve">TSDS Technical Champion, </w:t>
            </w:r>
            <w:r w:rsidR="0057535D" w:rsidRPr="00931176">
              <w:t>LEA Data Steward</w:t>
            </w:r>
          </w:p>
        </w:tc>
        <w:tc>
          <w:tcPr>
            <w:tcW w:w="2376" w:type="dxa"/>
          </w:tcPr>
          <w:p w14:paraId="00E6E543" w14:textId="77777777" w:rsidR="0057535D" w:rsidRPr="00931176" w:rsidRDefault="00F11CD0" w:rsidP="00CB116F">
            <w:pPr>
              <w:spacing w:before="60" w:after="60"/>
            </w:pPr>
            <w:r>
              <w:t>1-2</w:t>
            </w:r>
            <w:r w:rsidRPr="00931176">
              <w:t xml:space="preserve"> </w:t>
            </w:r>
            <w:r w:rsidR="0057535D" w:rsidRPr="00931176">
              <w:t>months prior to launch</w:t>
            </w:r>
          </w:p>
        </w:tc>
        <w:tc>
          <w:tcPr>
            <w:tcW w:w="2034" w:type="dxa"/>
          </w:tcPr>
          <w:p w14:paraId="34F5F928" w14:textId="77777777" w:rsidR="0057535D" w:rsidRPr="00931176" w:rsidRDefault="0057535D" w:rsidP="00CB116F">
            <w:pPr>
              <w:spacing w:before="60" w:after="60"/>
            </w:pPr>
          </w:p>
        </w:tc>
        <w:tc>
          <w:tcPr>
            <w:tcW w:w="1710" w:type="dxa"/>
          </w:tcPr>
          <w:p w14:paraId="5B6447C0" w14:textId="77777777" w:rsidR="0057535D" w:rsidRPr="00931176" w:rsidRDefault="0057535D" w:rsidP="00CB116F">
            <w:pPr>
              <w:spacing w:before="60" w:after="60"/>
            </w:pPr>
          </w:p>
        </w:tc>
      </w:tr>
      <w:tr w:rsidR="0057535D" w:rsidRPr="00931176" w14:paraId="5348A97A" w14:textId="77777777" w:rsidTr="000E58C5">
        <w:trPr>
          <w:trHeight w:val="1727"/>
        </w:trPr>
        <w:tc>
          <w:tcPr>
            <w:tcW w:w="366" w:type="dxa"/>
          </w:tcPr>
          <w:p w14:paraId="6CADA5D9" w14:textId="77777777" w:rsidR="0057535D" w:rsidRPr="00931176" w:rsidDel="00D44D08" w:rsidRDefault="0057535D" w:rsidP="00086D9C">
            <w:pPr>
              <w:pStyle w:val="ListParagraph"/>
              <w:numPr>
                <w:ilvl w:val="0"/>
                <w:numId w:val="21"/>
              </w:numPr>
              <w:tabs>
                <w:tab w:val="left" w:pos="386"/>
              </w:tabs>
              <w:spacing w:before="60" w:after="60"/>
            </w:pPr>
          </w:p>
        </w:tc>
        <w:tc>
          <w:tcPr>
            <w:tcW w:w="5126" w:type="dxa"/>
          </w:tcPr>
          <w:p w14:paraId="5CC06566" w14:textId="77777777" w:rsidR="0057535D" w:rsidRPr="00931176" w:rsidRDefault="0057535D" w:rsidP="007379DD">
            <w:pPr>
              <w:pStyle w:val="Header"/>
              <w:tabs>
                <w:tab w:val="clear" w:pos="4680"/>
                <w:tab w:val="clear" w:pos="9360"/>
                <w:tab w:val="left" w:pos="386"/>
              </w:tabs>
              <w:spacing w:before="60" w:after="60"/>
            </w:pPr>
            <w:r w:rsidRPr="00931176">
              <w:t xml:space="preserve">Request TEAL access for </w:t>
            </w:r>
            <w:r w:rsidR="00C52218">
              <w:t xml:space="preserve">LEA </w:t>
            </w:r>
            <w:r w:rsidR="00F11CD0">
              <w:t xml:space="preserve">PEIMS </w:t>
            </w:r>
            <w:r w:rsidRPr="00931176">
              <w:t>Steward</w:t>
            </w:r>
            <w:r w:rsidR="00705787">
              <w:t xml:space="preserve"> and </w:t>
            </w:r>
            <w:r w:rsidR="00C52218">
              <w:t xml:space="preserve">TSDS </w:t>
            </w:r>
            <w:r w:rsidR="00705787">
              <w:t>PEIMS Champion</w:t>
            </w:r>
            <w:r w:rsidRPr="00931176">
              <w:t xml:space="preserve"> (related roles are </w:t>
            </w:r>
            <w:r w:rsidR="00ED09D5">
              <w:t xml:space="preserve">PEIMS Campus </w:t>
            </w:r>
            <w:r w:rsidR="00CB2BC3">
              <w:t>Submitter</w:t>
            </w:r>
            <w:r w:rsidR="00ED09D5">
              <w:t>,</w:t>
            </w:r>
            <w:r w:rsidR="00CB2BC3">
              <w:t xml:space="preserve">  PEIMS Campus Approver,</w:t>
            </w:r>
            <w:r w:rsidR="00ED09D5">
              <w:t xml:space="preserve"> </w:t>
            </w:r>
            <w:r w:rsidR="00F11CD0">
              <w:t>PEIMS Data Completer, PEIMS Data Submitter, PEIMS Data Promoter</w:t>
            </w:r>
            <w:r w:rsidR="00705787">
              <w:t>,</w:t>
            </w:r>
            <w:r w:rsidR="004D36F9">
              <w:t xml:space="preserve"> PEIMS Data Approver, </w:t>
            </w:r>
            <w:r w:rsidR="00705787">
              <w:t>PEIMS Data Accepter</w:t>
            </w:r>
            <w:r w:rsidRPr="00931176">
              <w:t xml:space="preserve">) at </w:t>
            </w:r>
            <w:hyperlink r:id="rId17" w:history="1">
              <w:r w:rsidR="00D44502" w:rsidRPr="00D44502">
                <w:rPr>
                  <w:rStyle w:val="Hyperlink"/>
                </w:rPr>
                <w:t>https://pryor.tea.state.tx.us/</w:t>
              </w:r>
            </w:hyperlink>
          </w:p>
        </w:tc>
        <w:tc>
          <w:tcPr>
            <w:tcW w:w="2153" w:type="dxa"/>
          </w:tcPr>
          <w:p w14:paraId="5BFEE5BA" w14:textId="56D944D6" w:rsidR="0057535D" w:rsidRPr="00931176" w:rsidRDefault="007F19B3" w:rsidP="00F513AE">
            <w:pPr>
              <w:spacing w:before="60" w:after="60"/>
            </w:pPr>
            <w:r>
              <w:t>TSDS PEIMS Champion, LEA PEIMS Steward</w:t>
            </w:r>
            <w:r w:rsidR="00F513AE">
              <w:t xml:space="preserve"> (PEIMS Coordinator)</w:t>
            </w:r>
            <w:r w:rsidR="00C52218">
              <w:t xml:space="preserve">, </w:t>
            </w:r>
            <w:r w:rsidR="00C52218" w:rsidRPr="009F101C">
              <w:t>Executive Steward</w:t>
            </w:r>
          </w:p>
        </w:tc>
        <w:tc>
          <w:tcPr>
            <w:tcW w:w="2376" w:type="dxa"/>
          </w:tcPr>
          <w:p w14:paraId="5CBFEB15" w14:textId="77777777" w:rsidR="0057535D" w:rsidRPr="00931176" w:rsidRDefault="00F11CD0" w:rsidP="00CB116F">
            <w:pPr>
              <w:spacing w:before="60" w:after="60"/>
            </w:pPr>
            <w:r>
              <w:t>1-2</w:t>
            </w:r>
            <w:r w:rsidRPr="00931176">
              <w:t xml:space="preserve"> </w:t>
            </w:r>
            <w:r w:rsidR="0057535D" w:rsidRPr="00931176">
              <w:t>months prior to launch</w:t>
            </w:r>
          </w:p>
        </w:tc>
        <w:tc>
          <w:tcPr>
            <w:tcW w:w="2034" w:type="dxa"/>
          </w:tcPr>
          <w:p w14:paraId="49AA6EA7" w14:textId="77777777" w:rsidR="0057535D" w:rsidRPr="00931176" w:rsidRDefault="0057535D" w:rsidP="00CB116F">
            <w:pPr>
              <w:spacing w:before="60" w:after="60"/>
            </w:pPr>
          </w:p>
        </w:tc>
        <w:tc>
          <w:tcPr>
            <w:tcW w:w="1710" w:type="dxa"/>
          </w:tcPr>
          <w:p w14:paraId="2A63D755" w14:textId="77777777" w:rsidR="0057535D" w:rsidRPr="00931176" w:rsidRDefault="0057535D" w:rsidP="00CB116F">
            <w:pPr>
              <w:spacing w:before="60" w:after="60"/>
            </w:pPr>
          </w:p>
        </w:tc>
      </w:tr>
    </w:tbl>
    <w:p w14:paraId="259A7FBE" w14:textId="77777777" w:rsidR="00D5055F" w:rsidRPr="00931176" w:rsidRDefault="00D5055F" w:rsidP="00CB116F">
      <w:pPr>
        <w:tabs>
          <w:tab w:val="left" w:pos="6498"/>
          <w:tab w:val="left" w:pos="8838"/>
        </w:tabs>
        <w:spacing w:before="60" w:after="60"/>
      </w:pPr>
    </w:p>
    <w:p w14:paraId="33236E5F" w14:textId="77777777" w:rsidR="00D753B6" w:rsidRDefault="00D753B6" w:rsidP="007B484D">
      <w:pPr>
        <w:pStyle w:val="Heading2"/>
        <w:sectPr w:rsidR="00D753B6" w:rsidSect="00F32E4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14DFDE3" w14:textId="77777777" w:rsidR="009A1410" w:rsidRDefault="005F1B45" w:rsidP="007B484D">
      <w:pPr>
        <w:pStyle w:val="Heading2"/>
      </w:pPr>
      <w:r w:rsidRPr="00EB20B0">
        <w:lastRenderedPageBreak/>
        <w:t xml:space="preserve">Definitions: </w:t>
      </w:r>
      <w:r w:rsidR="009A1410" w:rsidRPr="00EB20B0">
        <w:t xml:space="preserve">TEAL Access/Permissions for PEIMS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5459"/>
        <w:gridCol w:w="4590"/>
      </w:tblGrid>
      <w:tr w:rsidR="009A1410" w:rsidRPr="0021582D" w14:paraId="1F48A5DA" w14:textId="77777777" w:rsidTr="002679AC">
        <w:trPr>
          <w:tblHeader/>
        </w:trPr>
        <w:tc>
          <w:tcPr>
            <w:tcW w:w="3716" w:type="dxa"/>
            <w:shd w:val="clear" w:color="auto" w:fill="A6A6A6" w:themeFill="background1" w:themeFillShade="A6"/>
          </w:tcPr>
          <w:p w14:paraId="5811E353" w14:textId="77777777" w:rsidR="009A1410" w:rsidRPr="0021582D" w:rsidRDefault="009A1410" w:rsidP="003660AC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TEAL Access Roles</w:t>
            </w:r>
          </w:p>
        </w:tc>
        <w:tc>
          <w:tcPr>
            <w:tcW w:w="5459" w:type="dxa"/>
            <w:shd w:val="clear" w:color="auto" w:fill="A6A6A6" w:themeFill="background1" w:themeFillShade="A6"/>
          </w:tcPr>
          <w:p w14:paraId="414ADCB7" w14:textId="77777777" w:rsidR="009A1410" w:rsidRPr="0021582D" w:rsidRDefault="00FF4D86" w:rsidP="003660A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Default </w:t>
            </w:r>
            <w:r w:rsidR="009A1410" w:rsidRPr="0021582D">
              <w:rPr>
                <w:b/>
              </w:rPr>
              <w:t>Permissions</w:t>
            </w:r>
            <w:r>
              <w:rPr>
                <w:b/>
              </w:rPr>
              <w:t>*</w:t>
            </w:r>
          </w:p>
        </w:tc>
        <w:tc>
          <w:tcPr>
            <w:tcW w:w="4590" w:type="dxa"/>
            <w:shd w:val="clear" w:color="auto" w:fill="A6A6A6" w:themeFill="background1" w:themeFillShade="A6"/>
          </w:tcPr>
          <w:p w14:paraId="70023218" w14:textId="77777777" w:rsidR="009A1410" w:rsidRPr="0021582D" w:rsidRDefault="009A1410" w:rsidP="003660AC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Job Title (this is only guidance)</w:t>
            </w:r>
          </w:p>
        </w:tc>
      </w:tr>
      <w:tr w:rsidR="002679AC" w14:paraId="5C2E4A67" w14:textId="77777777" w:rsidTr="002679AC">
        <w:tc>
          <w:tcPr>
            <w:tcW w:w="3716" w:type="dxa"/>
          </w:tcPr>
          <w:p w14:paraId="410F5BA9" w14:textId="77777777" w:rsidR="002679AC" w:rsidRDefault="002679AC" w:rsidP="002679AC">
            <w:r>
              <w:t>PEIMS Campus Submitter</w:t>
            </w:r>
          </w:p>
        </w:tc>
        <w:tc>
          <w:tcPr>
            <w:tcW w:w="5459" w:type="dxa"/>
          </w:tcPr>
          <w:p w14:paraId="053C3678" w14:textId="3EE77831" w:rsidR="002679AC" w:rsidRDefault="002679AC" w:rsidP="00B14C02">
            <w:r>
              <w:t>Schedule, Promote, Data Search, Roster Search, Validations, Reports, Data Downloads</w:t>
            </w:r>
            <w:r w:rsidR="00B14C02">
              <w:t xml:space="preserve"> </w:t>
            </w:r>
            <w:r>
              <w:t>– Campus level data only</w:t>
            </w:r>
          </w:p>
        </w:tc>
        <w:tc>
          <w:tcPr>
            <w:tcW w:w="4590" w:type="dxa"/>
          </w:tcPr>
          <w:p w14:paraId="7202456D" w14:textId="77777777" w:rsidR="002679AC" w:rsidRDefault="008630E5" w:rsidP="002679AC">
            <w:r w:rsidRPr="00074DC4">
              <w:t>Campus PEIMS Clerks</w:t>
            </w:r>
          </w:p>
        </w:tc>
      </w:tr>
      <w:tr w:rsidR="002679AC" w14:paraId="35999DF4" w14:textId="77777777" w:rsidTr="002679AC">
        <w:tc>
          <w:tcPr>
            <w:tcW w:w="3716" w:type="dxa"/>
          </w:tcPr>
          <w:p w14:paraId="76E92928" w14:textId="77777777" w:rsidR="002679AC" w:rsidRDefault="002679AC" w:rsidP="002679AC">
            <w:r>
              <w:t>PEIMS Campus Approver</w:t>
            </w:r>
          </w:p>
        </w:tc>
        <w:tc>
          <w:tcPr>
            <w:tcW w:w="5459" w:type="dxa"/>
          </w:tcPr>
          <w:p w14:paraId="69DCD844" w14:textId="64CE325A" w:rsidR="00416D6C" w:rsidRDefault="002679AC" w:rsidP="002679AC">
            <w:r>
              <w:t>Data Search, Roster Search, Reports, Mark CAMPUS Data Ready – Campus level data only</w:t>
            </w:r>
          </w:p>
        </w:tc>
        <w:tc>
          <w:tcPr>
            <w:tcW w:w="4590" w:type="dxa"/>
          </w:tcPr>
          <w:p w14:paraId="5861A8E7" w14:textId="77777777" w:rsidR="002679AC" w:rsidRDefault="002679AC" w:rsidP="002679AC">
            <w:r>
              <w:t>LEA Principal</w:t>
            </w:r>
          </w:p>
        </w:tc>
      </w:tr>
      <w:tr w:rsidR="002679AC" w14:paraId="1D7FB3DD" w14:textId="77777777" w:rsidTr="002679AC">
        <w:tc>
          <w:tcPr>
            <w:tcW w:w="3716" w:type="dxa"/>
          </w:tcPr>
          <w:p w14:paraId="614D7307" w14:textId="77777777" w:rsidR="002679AC" w:rsidRDefault="002679AC" w:rsidP="002679AC">
            <w:r>
              <w:t>PEIMS Data Sched/Promoter</w:t>
            </w:r>
          </w:p>
        </w:tc>
        <w:tc>
          <w:tcPr>
            <w:tcW w:w="5459" w:type="dxa"/>
          </w:tcPr>
          <w:p w14:paraId="7342C821" w14:textId="77777777" w:rsidR="002679AC" w:rsidRDefault="002679AC" w:rsidP="002679AC">
            <w:r>
              <w:t>Schedule, Promote, Data Search</w:t>
            </w:r>
          </w:p>
        </w:tc>
        <w:tc>
          <w:tcPr>
            <w:tcW w:w="4590" w:type="dxa"/>
          </w:tcPr>
          <w:p w14:paraId="64048C1A" w14:textId="77777777" w:rsidR="002679AC" w:rsidRDefault="002679AC" w:rsidP="002679AC"/>
        </w:tc>
      </w:tr>
      <w:tr w:rsidR="002679AC" w14:paraId="70B06553" w14:textId="77777777" w:rsidTr="002679AC">
        <w:tc>
          <w:tcPr>
            <w:tcW w:w="3716" w:type="dxa"/>
          </w:tcPr>
          <w:p w14:paraId="4723E6C6" w14:textId="77777777" w:rsidR="002679AC" w:rsidRDefault="002679AC" w:rsidP="002679AC">
            <w:r>
              <w:t>PEIMS Data Submitter</w:t>
            </w:r>
          </w:p>
        </w:tc>
        <w:tc>
          <w:tcPr>
            <w:tcW w:w="5459" w:type="dxa"/>
          </w:tcPr>
          <w:p w14:paraId="47590A54" w14:textId="0921BA66" w:rsidR="002679AC" w:rsidRDefault="007A2837" w:rsidP="002679AC">
            <w:r>
              <w:t xml:space="preserve">Schedule, </w:t>
            </w:r>
            <w:r w:rsidR="002679AC">
              <w:t>Promote, Validate, Data Search, Roster Search, Data Downloads, Verify Data, Reports</w:t>
            </w:r>
          </w:p>
        </w:tc>
        <w:tc>
          <w:tcPr>
            <w:tcW w:w="4590" w:type="dxa"/>
          </w:tcPr>
          <w:p w14:paraId="3DEE0E89" w14:textId="77777777" w:rsidR="002679AC" w:rsidRDefault="002679AC" w:rsidP="002679AC"/>
        </w:tc>
      </w:tr>
      <w:tr w:rsidR="002679AC" w14:paraId="0D4546CF" w14:textId="77777777" w:rsidTr="002679AC">
        <w:tc>
          <w:tcPr>
            <w:tcW w:w="3716" w:type="dxa"/>
          </w:tcPr>
          <w:p w14:paraId="3A2C0CE6" w14:textId="77777777" w:rsidR="002679AC" w:rsidRDefault="002679AC" w:rsidP="002679AC">
            <w:r>
              <w:t>PEIMS Data Completer</w:t>
            </w:r>
          </w:p>
        </w:tc>
        <w:tc>
          <w:tcPr>
            <w:tcW w:w="5459" w:type="dxa"/>
          </w:tcPr>
          <w:p w14:paraId="46F7B530" w14:textId="6DF89366" w:rsidR="002679AC" w:rsidRDefault="007A2837" w:rsidP="002679AC">
            <w:r>
              <w:t xml:space="preserve">Schedule </w:t>
            </w:r>
            <w:r w:rsidR="002679AC">
              <w:t>Promote, Validate, Complete, Data Search, Roster Search, Verify Data, Data Downloads, Lock data, Configure Notification</w:t>
            </w:r>
            <w:r w:rsidR="00E71F48">
              <w:t>s</w:t>
            </w:r>
            <w:r w:rsidR="002679AC">
              <w:t>, Reports</w:t>
            </w:r>
          </w:p>
        </w:tc>
        <w:tc>
          <w:tcPr>
            <w:tcW w:w="4590" w:type="dxa"/>
          </w:tcPr>
          <w:p w14:paraId="27EEBFEA" w14:textId="77777777" w:rsidR="002679AC" w:rsidRDefault="002679AC" w:rsidP="002679AC">
            <w:r>
              <w:t>ESC PEIMS Coordinator (</w:t>
            </w:r>
            <w:r w:rsidRPr="00406E49">
              <w:t>TSDS PEIMS Champion</w:t>
            </w:r>
            <w:r>
              <w:t>)</w:t>
            </w:r>
            <w:r w:rsidRPr="00406E49">
              <w:t>,</w:t>
            </w:r>
            <w:r>
              <w:t xml:space="preserve"> LEA PEIMS Coordinator (</w:t>
            </w:r>
            <w:r w:rsidRPr="00406E49">
              <w:t>LEA PEIMS Steward</w:t>
            </w:r>
            <w:r>
              <w:t>)</w:t>
            </w:r>
          </w:p>
        </w:tc>
      </w:tr>
      <w:tr w:rsidR="002679AC" w14:paraId="68CC172C" w14:textId="77777777" w:rsidTr="002679AC">
        <w:tc>
          <w:tcPr>
            <w:tcW w:w="3716" w:type="dxa"/>
          </w:tcPr>
          <w:p w14:paraId="35BA1BA9" w14:textId="77777777" w:rsidR="002679AC" w:rsidRDefault="002679AC" w:rsidP="002679AC">
            <w:r>
              <w:t>PEIMS Data Approver</w:t>
            </w:r>
          </w:p>
        </w:tc>
        <w:tc>
          <w:tcPr>
            <w:tcW w:w="5459" w:type="dxa"/>
          </w:tcPr>
          <w:p w14:paraId="3FC3FF88" w14:textId="77777777" w:rsidR="002679AC" w:rsidRDefault="002679AC" w:rsidP="002679AC">
            <w:r>
              <w:t>Approve, Data Search, Roster Search, Request Extension, Reports</w:t>
            </w:r>
          </w:p>
        </w:tc>
        <w:tc>
          <w:tcPr>
            <w:tcW w:w="4590" w:type="dxa"/>
          </w:tcPr>
          <w:p w14:paraId="5D2ED5C7" w14:textId="77777777" w:rsidR="002679AC" w:rsidRDefault="002679AC" w:rsidP="002679AC">
            <w:r>
              <w:t>Superintendent (</w:t>
            </w:r>
            <w:r w:rsidRPr="007171D8">
              <w:t>TSDS Executive Steward</w:t>
            </w:r>
            <w:r>
              <w:t>), ESC Executive Director (</w:t>
            </w:r>
            <w:r w:rsidRPr="007171D8">
              <w:t>TSDS  Executive Sponsor</w:t>
            </w:r>
            <w:r>
              <w:t>)</w:t>
            </w:r>
          </w:p>
        </w:tc>
      </w:tr>
      <w:tr w:rsidR="002679AC" w14:paraId="25A750D9" w14:textId="77777777" w:rsidTr="002679AC">
        <w:tc>
          <w:tcPr>
            <w:tcW w:w="3716" w:type="dxa"/>
          </w:tcPr>
          <w:p w14:paraId="78A1D1B1" w14:textId="77777777" w:rsidR="002679AC" w:rsidRDefault="002679AC" w:rsidP="002679AC">
            <w:r>
              <w:t>PEIMS Data Accepter</w:t>
            </w:r>
          </w:p>
        </w:tc>
        <w:tc>
          <w:tcPr>
            <w:tcW w:w="5459" w:type="dxa"/>
          </w:tcPr>
          <w:p w14:paraId="50FAD002" w14:textId="77777777" w:rsidR="002679AC" w:rsidRDefault="002679AC" w:rsidP="00E71F48">
            <w:r>
              <w:t xml:space="preserve">Accept, Data Search, Roster Search, Data Downloads, Region-wide Data Downloads, Data Collection Monitor, Reports, Configure Notifications, Access LEA data, Data </w:t>
            </w:r>
            <w:r w:rsidR="00E71F48">
              <w:t xml:space="preserve">Collection </w:t>
            </w:r>
            <w:r>
              <w:t>Monitoring</w:t>
            </w:r>
          </w:p>
          <w:p w14:paraId="72F663EA" w14:textId="410ABF42" w:rsidR="00B14C02" w:rsidRDefault="00B14C02" w:rsidP="00E71F48">
            <w:r w:rsidRPr="00B14C02">
              <w:rPr>
                <w:b/>
              </w:rPr>
              <w:t>Note</w:t>
            </w:r>
            <w:r>
              <w:t>: Access LEA data provides the ability to view LEA level data with the above permissions.</w:t>
            </w:r>
          </w:p>
        </w:tc>
        <w:tc>
          <w:tcPr>
            <w:tcW w:w="4590" w:type="dxa"/>
          </w:tcPr>
          <w:p w14:paraId="71640882" w14:textId="77777777" w:rsidR="002679AC" w:rsidRDefault="002679AC" w:rsidP="002679AC">
            <w:r>
              <w:t>ESC PEIMS Coordinator (</w:t>
            </w:r>
            <w:r w:rsidRPr="002A50A6">
              <w:t>TSDS PEIMS Champion</w:t>
            </w:r>
            <w:r>
              <w:t>)</w:t>
            </w:r>
          </w:p>
        </w:tc>
      </w:tr>
    </w:tbl>
    <w:p w14:paraId="1ED564C8" w14:textId="77777777" w:rsidR="009A1410" w:rsidRDefault="00FF4D86" w:rsidP="00CB116F">
      <w:pPr>
        <w:tabs>
          <w:tab w:val="left" w:pos="6498"/>
          <w:tab w:val="left" w:pos="8838"/>
        </w:tabs>
        <w:spacing w:before="60" w:after="60"/>
      </w:pPr>
      <w:r>
        <w:t>*NOTE: TEAL includes both default and optional (</w:t>
      </w:r>
      <w:r w:rsidR="005F1B45">
        <w:t xml:space="preserve">“checked” and </w:t>
      </w:r>
      <w:r>
        <w:t>“unchecked”) permissions</w:t>
      </w:r>
      <w:r w:rsidR="00F35FBD">
        <w:t>.  F</w:t>
      </w:r>
      <w:r>
        <w:t>or additional information on optional permission</w:t>
      </w:r>
      <w:r w:rsidR="00F35FBD">
        <w:t>s, log in to TEAL and review the H</w:t>
      </w:r>
      <w:r w:rsidR="005F1B45">
        <w:t>elp</w:t>
      </w:r>
      <w:r w:rsidR="00F35FBD">
        <w:t xml:space="preserve"> documentation.</w:t>
      </w:r>
      <w:r>
        <w:t xml:space="preserve"> </w:t>
      </w:r>
    </w:p>
    <w:p w14:paraId="7B881F39" w14:textId="77777777" w:rsidR="00D753B6" w:rsidRDefault="00D753B6" w:rsidP="00CB116F">
      <w:pPr>
        <w:tabs>
          <w:tab w:val="left" w:pos="6498"/>
          <w:tab w:val="left" w:pos="8838"/>
        </w:tabs>
        <w:spacing w:before="60" w:after="60"/>
        <w:sectPr w:rsidR="00D753B6" w:rsidSect="00F32E4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022D45B" w14:textId="77777777" w:rsidR="003F4841" w:rsidRPr="00074DC4" w:rsidRDefault="00074DC4" w:rsidP="003F3268">
      <w:pPr>
        <w:pStyle w:val="Heading2"/>
      </w:pPr>
      <w:r w:rsidRPr="00074DC4">
        <w:lastRenderedPageBreak/>
        <w:t>TEAL Application Access Request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435"/>
        <w:gridCol w:w="4500"/>
        <w:gridCol w:w="2610"/>
        <w:gridCol w:w="4050"/>
        <w:gridCol w:w="1890"/>
      </w:tblGrid>
      <w:tr w:rsidR="0085557B" w:rsidRPr="007608E0" w14:paraId="6DF24430" w14:textId="77777777" w:rsidTr="003F3268">
        <w:trPr>
          <w:tblHeader/>
        </w:trPr>
        <w:tc>
          <w:tcPr>
            <w:tcW w:w="1435" w:type="dxa"/>
            <w:shd w:val="clear" w:color="auto" w:fill="92CDDC" w:themeFill="accent5" w:themeFillTint="99"/>
          </w:tcPr>
          <w:p w14:paraId="43396A45" w14:textId="77777777" w:rsidR="0085557B" w:rsidRPr="007608E0" w:rsidRDefault="0085557B" w:rsidP="003F4841">
            <w:pPr>
              <w:rPr>
                <w:b/>
                <w:sz w:val="20"/>
                <w:szCs w:val="20"/>
              </w:rPr>
            </w:pPr>
            <w:r w:rsidRPr="007608E0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4500" w:type="dxa"/>
            <w:shd w:val="clear" w:color="auto" w:fill="92CDDC" w:themeFill="accent5" w:themeFillTint="99"/>
          </w:tcPr>
          <w:p w14:paraId="0CAEB049" w14:textId="77777777" w:rsidR="0085557B" w:rsidRPr="007608E0" w:rsidRDefault="0085557B" w:rsidP="00825C48">
            <w:pPr>
              <w:rPr>
                <w:b/>
                <w:sz w:val="20"/>
                <w:szCs w:val="20"/>
              </w:rPr>
            </w:pPr>
            <w:r w:rsidRPr="007608E0">
              <w:rPr>
                <w:b/>
                <w:sz w:val="20"/>
                <w:szCs w:val="20"/>
              </w:rPr>
              <w:t>Who Needs the Role?</w:t>
            </w:r>
          </w:p>
        </w:tc>
        <w:tc>
          <w:tcPr>
            <w:tcW w:w="2610" w:type="dxa"/>
            <w:shd w:val="clear" w:color="auto" w:fill="92CDDC" w:themeFill="accent5" w:themeFillTint="99"/>
          </w:tcPr>
          <w:p w14:paraId="24ADA47B" w14:textId="77777777" w:rsidR="0085557B" w:rsidRPr="007608E0" w:rsidRDefault="0085557B" w:rsidP="00825C48">
            <w:pPr>
              <w:rPr>
                <w:b/>
                <w:sz w:val="20"/>
                <w:szCs w:val="20"/>
              </w:rPr>
            </w:pPr>
            <w:r w:rsidRPr="007608E0">
              <w:rPr>
                <w:b/>
                <w:sz w:val="20"/>
                <w:szCs w:val="20"/>
              </w:rPr>
              <w:t>Employing Org</w:t>
            </w:r>
          </w:p>
        </w:tc>
        <w:tc>
          <w:tcPr>
            <w:tcW w:w="4050" w:type="dxa"/>
            <w:shd w:val="clear" w:color="auto" w:fill="92CDDC" w:themeFill="accent5" w:themeFillTint="99"/>
          </w:tcPr>
          <w:p w14:paraId="348BD2DC" w14:textId="77777777" w:rsidR="0085557B" w:rsidRPr="007608E0" w:rsidRDefault="0085557B" w:rsidP="00825C48">
            <w:pPr>
              <w:rPr>
                <w:b/>
                <w:sz w:val="20"/>
                <w:szCs w:val="20"/>
              </w:rPr>
            </w:pPr>
            <w:r w:rsidRPr="007608E0">
              <w:rPr>
                <w:b/>
                <w:sz w:val="20"/>
                <w:szCs w:val="20"/>
              </w:rPr>
              <w:t>Requested Org/Other Required Information</w:t>
            </w:r>
          </w:p>
        </w:tc>
        <w:tc>
          <w:tcPr>
            <w:tcW w:w="1890" w:type="dxa"/>
            <w:shd w:val="clear" w:color="auto" w:fill="92CDDC" w:themeFill="accent5" w:themeFillTint="99"/>
          </w:tcPr>
          <w:p w14:paraId="73250308" w14:textId="77777777" w:rsidR="0085557B" w:rsidRPr="007608E0" w:rsidRDefault="0085557B" w:rsidP="00825C48">
            <w:pPr>
              <w:rPr>
                <w:b/>
                <w:sz w:val="20"/>
                <w:szCs w:val="20"/>
              </w:rPr>
            </w:pPr>
            <w:r w:rsidRPr="007608E0">
              <w:rPr>
                <w:b/>
                <w:sz w:val="20"/>
                <w:szCs w:val="20"/>
              </w:rPr>
              <w:t>Notes</w:t>
            </w:r>
          </w:p>
        </w:tc>
      </w:tr>
      <w:tr w:rsidR="0085557B" w14:paraId="6177E069" w14:textId="77777777" w:rsidTr="003F3268">
        <w:trPr>
          <w:trHeight w:val="1790"/>
        </w:trPr>
        <w:tc>
          <w:tcPr>
            <w:tcW w:w="1435" w:type="dxa"/>
            <w:shd w:val="clear" w:color="auto" w:fill="DAEEF3" w:themeFill="accent5" w:themeFillTint="33"/>
          </w:tcPr>
          <w:p w14:paraId="022ED011" w14:textId="77777777" w:rsidR="0085557B" w:rsidRPr="007608E0" w:rsidRDefault="0085557B" w:rsidP="00EB20B0">
            <w:r w:rsidRPr="007608E0">
              <w:t>PEIMS Campus Submitter</w:t>
            </w:r>
          </w:p>
        </w:tc>
        <w:tc>
          <w:tcPr>
            <w:tcW w:w="4500" w:type="dxa"/>
          </w:tcPr>
          <w:p w14:paraId="58F0BB92" w14:textId="77777777" w:rsidR="0085557B" w:rsidRPr="0085557B" w:rsidRDefault="0085557B" w:rsidP="00EB20B0">
            <w:pPr>
              <w:rPr>
                <w:i/>
              </w:rPr>
            </w:pPr>
            <w:r w:rsidRPr="0085557B">
              <w:t xml:space="preserve">For LEA or </w:t>
            </w:r>
            <w:r w:rsidR="00795E1D">
              <w:rPr>
                <w:bCs/>
              </w:rPr>
              <w:t>Level 2 S</w:t>
            </w:r>
            <w:r w:rsidR="00074DC4" w:rsidRPr="00074DC4">
              <w:rPr>
                <w:bCs/>
              </w:rPr>
              <w:t>upport users</w:t>
            </w:r>
            <w:r w:rsidR="00074DC4" w:rsidRPr="00074DC4">
              <w:rPr>
                <w:b/>
                <w:bCs/>
              </w:rPr>
              <w:t xml:space="preserve"> </w:t>
            </w:r>
            <w:r w:rsidRPr="0085557B">
              <w:t>at specific campuses or performing tasks for a specific campus.</w:t>
            </w:r>
          </w:p>
          <w:p w14:paraId="2658AE01" w14:textId="77777777" w:rsidR="0085557B" w:rsidRPr="0085557B" w:rsidRDefault="0085557B" w:rsidP="00EB20B0">
            <w:pPr>
              <w:rPr>
                <w:sz w:val="18"/>
                <w:szCs w:val="18"/>
              </w:rPr>
            </w:pPr>
          </w:p>
          <w:p w14:paraId="33181E4D" w14:textId="3159B398" w:rsidR="00074DC4" w:rsidRDefault="007B6577" w:rsidP="00EB20B0">
            <w:r w:rsidRPr="00074DC4">
              <w:t xml:space="preserve">Provides the ability to </w:t>
            </w:r>
            <w:r w:rsidR="00E71F48">
              <w:t>promote</w:t>
            </w:r>
            <w:r w:rsidRPr="00074DC4">
              <w:t xml:space="preserve">, validate and view PEIMS data and reports </w:t>
            </w:r>
            <w:r w:rsidR="0085557B" w:rsidRPr="00074DC4">
              <w:t>for campus level data</w:t>
            </w:r>
            <w:r>
              <w:t>.</w:t>
            </w:r>
            <w:r w:rsidR="0085557B" w:rsidRPr="00074DC4">
              <w:t xml:space="preserve"> </w:t>
            </w:r>
          </w:p>
          <w:p w14:paraId="3F4F43D1" w14:textId="77777777" w:rsidR="00074DC4" w:rsidRDefault="00074DC4" w:rsidP="00EB20B0"/>
          <w:p w14:paraId="5EE98C94" w14:textId="77777777" w:rsidR="0085557B" w:rsidRPr="0085557B" w:rsidRDefault="0085557B" w:rsidP="00EB20B0">
            <w:pPr>
              <w:rPr>
                <w:sz w:val="18"/>
                <w:szCs w:val="18"/>
              </w:rPr>
            </w:pPr>
            <w:r w:rsidRPr="00074DC4">
              <w:t>Targeted users: Campus PEIMS Clerks</w:t>
            </w:r>
            <w:r w:rsidR="00795E1D">
              <w:t xml:space="preserve"> or </w:t>
            </w:r>
            <w:r w:rsidR="00795E1D" w:rsidRPr="00074DC4">
              <w:rPr>
                <w:bCs/>
              </w:rPr>
              <w:t xml:space="preserve">Level 2 </w:t>
            </w:r>
            <w:r w:rsidR="00795E1D">
              <w:rPr>
                <w:bCs/>
              </w:rPr>
              <w:t>S</w:t>
            </w:r>
            <w:r w:rsidR="00795E1D" w:rsidRPr="00074DC4">
              <w:rPr>
                <w:bCs/>
              </w:rPr>
              <w:t>upport</w:t>
            </w:r>
            <w:r w:rsidR="00795E1D">
              <w:rPr>
                <w:bCs/>
              </w:rPr>
              <w:t xml:space="preserve"> Users</w:t>
            </w:r>
          </w:p>
        </w:tc>
        <w:tc>
          <w:tcPr>
            <w:tcW w:w="2610" w:type="dxa"/>
          </w:tcPr>
          <w:p w14:paraId="40C2F9EF" w14:textId="44BAAD4C" w:rsidR="0085557B" w:rsidRPr="0085557B" w:rsidRDefault="0085557B" w:rsidP="00EB20B0">
            <w:r w:rsidRPr="0085557B">
              <w:t xml:space="preserve">LEA or </w:t>
            </w:r>
            <w:r w:rsidR="00074DC4" w:rsidRPr="00074DC4">
              <w:rPr>
                <w:bCs/>
              </w:rPr>
              <w:t xml:space="preserve">Level 2 </w:t>
            </w:r>
            <w:r w:rsidR="00795E1D">
              <w:rPr>
                <w:bCs/>
              </w:rPr>
              <w:t>S</w:t>
            </w:r>
            <w:r w:rsidR="00074DC4" w:rsidRPr="00074DC4">
              <w:rPr>
                <w:bCs/>
              </w:rPr>
              <w:t xml:space="preserve">upport </w:t>
            </w:r>
            <w:r w:rsidRPr="0085557B">
              <w:t xml:space="preserve">where </w:t>
            </w:r>
            <w:r w:rsidR="00074DC4">
              <w:t>user is employed</w:t>
            </w:r>
          </w:p>
          <w:p w14:paraId="12FB1C72" w14:textId="77777777" w:rsidR="0085557B" w:rsidRPr="0085557B" w:rsidRDefault="0085557B" w:rsidP="00EB20B0"/>
        </w:tc>
        <w:tc>
          <w:tcPr>
            <w:tcW w:w="4050" w:type="dxa"/>
          </w:tcPr>
          <w:p w14:paraId="467EF3FE" w14:textId="77777777" w:rsidR="0085557B" w:rsidRDefault="0085557B" w:rsidP="00EB20B0">
            <w:r w:rsidRPr="0085557B">
              <w:t>Campus within LEA (name or nine-digit number; first six digits should match district number)</w:t>
            </w:r>
          </w:p>
          <w:p w14:paraId="0F63220E" w14:textId="77777777" w:rsidR="00074DC4" w:rsidRDefault="00074DC4" w:rsidP="00EB20B0"/>
          <w:p w14:paraId="691E3133" w14:textId="77777777" w:rsidR="00074DC4" w:rsidRPr="0085557B" w:rsidRDefault="00074DC4" w:rsidP="00795E1D">
            <w:r>
              <w:t xml:space="preserve">If user is a Level 2 </w:t>
            </w:r>
            <w:r w:rsidR="00795E1D">
              <w:t>S</w:t>
            </w:r>
            <w:r>
              <w:t>upport person, this will be different than their employing org since they are requesting access to a LEA.</w:t>
            </w:r>
          </w:p>
        </w:tc>
        <w:tc>
          <w:tcPr>
            <w:tcW w:w="1890" w:type="dxa"/>
          </w:tcPr>
          <w:p w14:paraId="4652619F" w14:textId="77777777" w:rsidR="0085557B" w:rsidRPr="00825C48" w:rsidRDefault="0085557B" w:rsidP="00EB20B0"/>
        </w:tc>
      </w:tr>
      <w:tr w:rsidR="008630E5" w:rsidRPr="00825C48" w14:paraId="06A2F60D" w14:textId="77777777" w:rsidTr="003F3268">
        <w:trPr>
          <w:trHeight w:val="1440"/>
        </w:trPr>
        <w:tc>
          <w:tcPr>
            <w:tcW w:w="1435" w:type="dxa"/>
            <w:shd w:val="clear" w:color="auto" w:fill="DAEEF3" w:themeFill="accent5" w:themeFillTint="33"/>
          </w:tcPr>
          <w:p w14:paraId="4EE8F934" w14:textId="77777777" w:rsidR="008630E5" w:rsidRPr="007608E0" w:rsidRDefault="008630E5" w:rsidP="008630E5">
            <w:r w:rsidRPr="007608E0">
              <w:t xml:space="preserve">PEIMS Campus </w:t>
            </w:r>
            <w:r>
              <w:t>Approver</w:t>
            </w:r>
          </w:p>
        </w:tc>
        <w:tc>
          <w:tcPr>
            <w:tcW w:w="4500" w:type="dxa"/>
          </w:tcPr>
          <w:p w14:paraId="5AAD30A8" w14:textId="77777777" w:rsidR="008630E5" w:rsidRPr="0085557B" w:rsidRDefault="008630E5" w:rsidP="008630E5">
            <w:pPr>
              <w:rPr>
                <w:i/>
              </w:rPr>
            </w:pPr>
            <w:r w:rsidRPr="0085557B">
              <w:t xml:space="preserve">For LEA or </w:t>
            </w:r>
            <w:r>
              <w:rPr>
                <w:bCs/>
              </w:rPr>
              <w:t>Level 2 S</w:t>
            </w:r>
            <w:r w:rsidRPr="00074DC4">
              <w:rPr>
                <w:bCs/>
              </w:rPr>
              <w:t>upport users</w:t>
            </w:r>
            <w:r w:rsidRPr="00074DC4">
              <w:rPr>
                <w:b/>
                <w:bCs/>
              </w:rPr>
              <w:t xml:space="preserve"> </w:t>
            </w:r>
            <w:r w:rsidRPr="0085557B">
              <w:t>at specific campuses or performing tasks for a specific campus.</w:t>
            </w:r>
          </w:p>
          <w:p w14:paraId="41308508" w14:textId="77777777" w:rsidR="008630E5" w:rsidRPr="0085557B" w:rsidRDefault="008630E5" w:rsidP="008630E5">
            <w:pPr>
              <w:rPr>
                <w:sz w:val="18"/>
                <w:szCs w:val="18"/>
              </w:rPr>
            </w:pPr>
          </w:p>
          <w:p w14:paraId="7D6C623D" w14:textId="65CF5C42" w:rsidR="008630E5" w:rsidRDefault="008630E5" w:rsidP="008630E5">
            <w:r w:rsidRPr="00074DC4">
              <w:t xml:space="preserve">Provides the ability to </w:t>
            </w:r>
            <w:r w:rsidR="009A40E3">
              <w:t>promote</w:t>
            </w:r>
            <w:r w:rsidRPr="00074DC4">
              <w:t>, validate and view PEIMS data and reports for campus level data</w:t>
            </w:r>
            <w:r w:rsidR="007B6577">
              <w:t>.</w:t>
            </w:r>
            <w:r w:rsidRPr="00074DC4">
              <w:t xml:space="preserve"> </w:t>
            </w:r>
            <w:r w:rsidR="008D42A9">
              <w:t>They may also mark</w:t>
            </w:r>
            <w:r>
              <w:t xml:space="preserve"> data ready for </w:t>
            </w:r>
            <w:r w:rsidRPr="0085557B">
              <w:t>PEIMS data colle</w:t>
            </w:r>
            <w:r>
              <w:t>ction for their own campus</w:t>
            </w:r>
            <w:r w:rsidRPr="0085557B">
              <w:t xml:space="preserve">. </w:t>
            </w:r>
          </w:p>
          <w:p w14:paraId="4201B24D" w14:textId="77777777" w:rsidR="008630E5" w:rsidRDefault="008630E5" w:rsidP="008630E5"/>
          <w:p w14:paraId="5621FC6D" w14:textId="77777777" w:rsidR="008630E5" w:rsidRDefault="008630E5" w:rsidP="008630E5">
            <w:r w:rsidRPr="00074DC4">
              <w:t xml:space="preserve">Targeted users: Campus </w:t>
            </w:r>
            <w:r>
              <w:t xml:space="preserve">Principals or </w:t>
            </w:r>
            <w:r w:rsidRPr="00074DC4">
              <w:rPr>
                <w:bCs/>
              </w:rPr>
              <w:t xml:space="preserve">Level 2 </w:t>
            </w:r>
            <w:r>
              <w:rPr>
                <w:bCs/>
              </w:rPr>
              <w:t>S</w:t>
            </w:r>
            <w:r w:rsidRPr="00074DC4">
              <w:rPr>
                <w:bCs/>
              </w:rPr>
              <w:t>upport</w:t>
            </w:r>
            <w:r>
              <w:rPr>
                <w:bCs/>
              </w:rPr>
              <w:t xml:space="preserve"> Users</w:t>
            </w:r>
          </w:p>
        </w:tc>
        <w:tc>
          <w:tcPr>
            <w:tcW w:w="2610" w:type="dxa"/>
          </w:tcPr>
          <w:p w14:paraId="70DDD43C" w14:textId="171CC47B" w:rsidR="008630E5" w:rsidRPr="0085557B" w:rsidRDefault="008630E5" w:rsidP="008630E5">
            <w:r w:rsidRPr="0085557B">
              <w:t xml:space="preserve">LEA or </w:t>
            </w:r>
            <w:r w:rsidRPr="00074DC4">
              <w:rPr>
                <w:bCs/>
              </w:rPr>
              <w:t xml:space="preserve">Level 2 </w:t>
            </w:r>
            <w:r>
              <w:rPr>
                <w:bCs/>
              </w:rPr>
              <w:t>S</w:t>
            </w:r>
            <w:r w:rsidRPr="00074DC4">
              <w:rPr>
                <w:bCs/>
              </w:rPr>
              <w:t xml:space="preserve">upport </w:t>
            </w:r>
            <w:r w:rsidRPr="0085557B">
              <w:t xml:space="preserve">where </w:t>
            </w:r>
            <w:r>
              <w:t>user is employed</w:t>
            </w:r>
          </w:p>
          <w:p w14:paraId="0923FE8E" w14:textId="77777777" w:rsidR="008630E5" w:rsidRDefault="008630E5" w:rsidP="00EB20B0">
            <w:pPr>
              <w:rPr>
                <w:bCs/>
              </w:rPr>
            </w:pPr>
          </w:p>
          <w:p w14:paraId="44E951B2" w14:textId="77777777" w:rsidR="008630E5" w:rsidRDefault="008630E5" w:rsidP="00EB20B0">
            <w:pPr>
              <w:rPr>
                <w:bCs/>
              </w:rPr>
            </w:pPr>
          </w:p>
        </w:tc>
        <w:tc>
          <w:tcPr>
            <w:tcW w:w="4050" w:type="dxa"/>
          </w:tcPr>
          <w:p w14:paraId="45EFF7C6" w14:textId="77777777" w:rsidR="008630E5" w:rsidRDefault="008630E5" w:rsidP="008630E5">
            <w:r w:rsidRPr="0085557B">
              <w:t>Campus within LEA (name or nine-digit number; first six digits should match district number)</w:t>
            </w:r>
          </w:p>
          <w:p w14:paraId="2201462A" w14:textId="77777777" w:rsidR="008630E5" w:rsidRDefault="008630E5" w:rsidP="008630E5"/>
          <w:p w14:paraId="25ED8DEE" w14:textId="77777777" w:rsidR="008630E5" w:rsidRPr="0085557B" w:rsidRDefault="008630E5" w:rsidP="008630E5">
            <w:r>
              <w:t>If user is a Level 2 Support person, this will be different than their employing org since they are requesting access to a LEA.</w:t>
            </w:r>
          </w:p>
        </w:tc>
        <w:tc>
          <w:tcPr>
            <w:tcW w:w="1890" w:type="dxa"/>
          </w:tcPr>
          <w:p w14:paraId="256AA0AE" w14:textId="77777777" w:rsidR="008630E5" w:rsidRPr="0085557B" w:rsidRDefault="008630E5" w:rsidP="00EB20B0"/>
        </w:tc>
      </w:tr>
      <w:tr w:rsidR="003F3268" w14:paraId="69AD8C37" w14:textId="77777777" w:rsidTr="003F3268">
        <w:trPr>
          <w:trHeight w:val="1313"/>
        </w:trPr>
        <w:tc>
          <w:tcPr>
            <w:tcW w:w="1435" w:type="dxa"/>
            <w:shd w:val="clear" w:color="auto" w:fill="DAEEF3" w:themeFill="accent5" w:themeFillTint="33"/>
          </w:tcPr>
          <w:p w14:paraId="34C60519" w14:textId="77777777" w:rsidR="003F3268" w:rsidRPr="007608E0" w:rsidRDefault="003F3268" w:rsidP="00CB024D">
            <w:r w:rsidRPr="007608E0">
              <w:t>PEIMS Data Sched/Promoter</w:t>
            </w:r>
          </w:p>
        </w:tc>
        <w:tc>
          <w:tcPr>
            <w:tcW w:w="4500" w:type="dxa"/>
          </w:tcPr>
          <w:p w14:paraId="2BBE68A6" w14:textId="77777777" w:rsidR="003F3268" w:rsidRPr="0085557B" w:rsidRDefault="003F3268" w:rsidP="00CB024D">
            <w:r>
              <w:t xml:space="preserve">For LEA, ESC, or </w:t>
            </w:r>
            <w:r w:rsidRPr="00074DC4">
              <w:rPr>
                <w:bCs/>
              </w:rPr>
              <w:t xml:space="preserve">Level 2 </w:t>
            </w:r>
            <w:r>
              <w:rPr>
                <w:bCs/>
              </w:rPr>
              <w:t>S</w:t>
            </w:r>
            <w:r w:rsidRPr="00074DC4">
              <w:rPr>
                <w:bCs/>
              </w:rPr>
              <w:t>upport</w:t>
            </w:r>
            <w:r>
              <w:rPr>
                <w:bCs/>
              </w:rPr>
              <w:t xml:space="preserve"> </w:t>
            </w:r>
            <w:r w:rsidRPr="0085557B">
              <w:t>users</w:t>
            </w:r>
            <w:r w:rsidRPr="0085557B">
              <w:rPr>
                <w:i/>
              </w:rPr>
              <w:t xml:space="preserve">. </w:t>
            </w:r>
            <w:r w:rsidRPr="0085557B">
              <w:t xml:space="preserve"> </w:t>
            </w:r>
          </w:p>
          <w:p w14:paraId="42C1769B" w14:textId="77777777" w:rsidR="003F3268" w:rsidRPr="0085557B" w:rsidRDefault="003F3268" w:rsidP="00CB024D"/>
          <w:p w14:paraId="12EFEB08" w14:textId="77777777" w:rsidR="003F3268" w:rsidRDefault="00DA5023" w:rsidP="00CB024D">
            <w:r w:rsidRPr="00074DC4">
              <w:t>Provides the ability to</w:t>
            </w:r>
            <w:r w:rsidR="003F3268" w:rsidRPr="0085557B">
              <w:t xml:space="preserve"> schedul</w:t>
            </w:r>
            <w:r>
              <w:t>e</w:t>
            </w:r>
            <w:r w:rsidR="003F3268" w:rsidRPr="0085557B">
              <w:t xml:space="preserve"> and promot</w:t>
            </w:r>
            <w:r>
              <w:t>e PEIMS data</w:t>
            </w:r>
            <w:r w:rsidR="003F3268" w:rsidRPr="0085557B">
              <w:t xml:space="preserve"> to the PEIMS Data Mart. </w:t>
            </w:r>
          </w:p>
          <w:p w14:paraId="191859C4" w14:textId="77777777" w:rsidR="003F3268" w:rsidRDefault="003F3268" w:rsidP="00CB024D"/>
          <w:p w14:paraId="56386F19" w14:textId="3D0948E1" w:rsidR="003F3268" w:rsidRPr="0085557B" w:rsidRDefault="003F3268" w:rsidP="00271711">
            <w:r w:rsidRPr="0085557B">
              <w:t>Targeted users</w:t>
            </w:r>
            <w:r>
              <w:t xml:space="preserve">: </w:t>
            </w:r>
            <w:r w:rsidR="00B14C02">
              <w:t>LEA PEIMS Steward (PEIMS Coordinator) or TSDS PEIMS Champion (ESC PEIMS Coordinator)</w:t>
            </w:r>
          </w:p>
        </w:tc>
        <w:tc>
          <w:tcPr>
            <w:tcW w:w="2610" w:type="dxa"/>
          </w:tcPr>
          <w:p w14:paraId="4E0AE314" w14:textId="39857771" w:rsidR="003F3268" w:rsidRPr="0085557B" w:rsidRDefault="003F3268" w:rsidP="00CB024D">
            <w:r w:rsidRPr="0085557B">
              <w:t>LEA</w:t>
            </w:r>
            <w:r w:rsidR="00780B21">
              <w:t>, ESC</w:t>
            </w:r>
            <w:r>
              <w:t xml:space="preserve"> </w:t>
            </w:r>
            <w:r w:rsidRPr="0085557B">
              <w:t xml:space="preserve">or </w:t>
            </w:r>
            <w:r w:rsidRPr="00074DC4">
              <w:rPr>
                <w:bCs/>
              </w:rPr>
              <w:t xml:space="preserve">Level 2 support </w:t>
            </w:r>
            <w:r w:rsidRPr="0085557B">
              <w:t xml:space="preserve">where </w:t>
            </w:r>
            <w:r>
              <w:t>user is employed</w:t>
            </w:r>
          </w:p>
          <w:p w14:paraId="12B65DAB" w14:textId="77777777" w:rsidR="003F3268" w:rsidRPr="0085557B" w:rsidRDefault="003F3268" w:rsidP="00CB024D"/>
        </w:tc>
        <w:tc>
          <w:tcPr>
            <w:tcW w:w="4050" w:type="dxa"/>
          </w:tcPr>
          <w:p w14:paraId="630B3F48" w14:textId="77777777" w:rsidR="003F3268" w:rsidRPr="0085557B" w:rsidRDefault="003F3268" w:rsidP="00CB024D"/>
          <w:p w14:paraId="418798FA" w14:textId="77777777" w:rsidR="003F3268" w:rsidRDefault="003F3268" w:rsidP="00CB024D">
            <w:r w:rsidRPr="00795E1D">
              <w:t xml:space="preserve">If user is from a LEA, this should match the Employing Org unless the user works at a Shared Service Arrangement (SSA).  </w:t>
            </w:r>
          </w:p>
          <w:p w14:paraId="0A049746" w14:textId="77777777" w:rsidR="003F3268" w:rsidRDefault="003F3268" w:rsidP="00CB024D"/>
          <w:p w14:paraId="6D2C13D8" w14:textId="5CF42C63" w:rsidR="003F3268" w:rsidRDefault="003F3268" w:rsidP="00CB024D">
            <w:r w:rsidRPr="00795E1D">
              <w:t>If user is from an ESC</w:t>
            </w:r>
            <w:r w:rsidR="006E3A7D">
              <w:t xml:space="preserve"> and loading ESC data</w:t>
            </w:r>
            <w:r w:rsidRPr="00795E1D">
              <w:t xml:space="preserve">, this </w:t>
            </w:r>
            <w:r w:rsidR="006E3A7D" w:rsidRPr="00795E1D">
              <w:t>should match the Employing Org</w:t>
            </w:r>
            <w:r w:rsidRPr="00795E1D">
              <w:t>.</w:t>
            </w:r>
          </w:p>
          <w:p w14:paraId="4F02473E" w14:textId="77777777" w:rsidR="00D52380" w:rsidRDefault="00D52380" w:rsidP="00CB024D"/>
          <w:p w14:paraId="25740671" w14:textId="77777777" w:rsidR="003F3268" w:rsidRPr="00795E1D" w:rsidRDefault="003F3268" w:rsidP="00CB024D">
            <w:r>
              <w:lastRenderedPageBreak/>
              <w:t>If user is a Level 2 Support person, this will be different than their employing org since they are requesting access to a LEA.</w:t>
            </w:r>
          </w:p>
        </w:tc>
        <w:tc>
          <w:tcPr>
            <w:tcW w:w="1890" w:type="dxa"/>
          </w:tcPr>
          <w:p w14:paraId="6F27EC9F" w14:textId="77777777" w:rsidR="003F3268" w:rsidRPr="0085557B" w:rsidRDefault="003F3268" w:rsidP="00CB024D"/>
        </w:tc>
      </w:tr>
      <w:tr w:rsidR="003F3268" w14:paraId="45FD4475" w14:textId="77777777" w:rsidTr="003F3268">
        <w:trPr>
          <w:trHeight w:val="575"/>
        </w:trPr>
        <w:tc>
          <w:tcPr>
            <w:tcW w:w="1435" w:type="dxa"/>
            <w:shd w:val="clear" w:color="auto" w:fill="DAEEF3" w:themeFill="accent5" w:themeFillTint="33"/>
          </w:tcPr>
          <w:p w14:paraId="41E90EF2" w14:textId="77777777" w:rsidR="003F3268" w:rsidRPr="007608E0" w:rsidRDefault="003F3268" w:rsidP="00CB024D">
            <w:r w:rsidRPr="007608E0">
              <w:lastRenderedPageBreak/>
              <w:t>PEIMS Data Submitter</w:t>
            </w:r>
          </w:p>
        </w:tc>
        <w:tc>
          <w:tcPr>
            <w:tcW w:w="4500" w:type="dxa"/>
          </w:tcPr>
          <w:p w14:paraId="24EF2226" w14:textId="77777777" w:rsidR="003F3268" w:rsidRPr="0085557B" w:rsidRDefault="003F3268" w:rsidP="00CB024D">
            <w:r w:rsidRPr="0085557B">
              <w:t>For LEA</w:t>
            </w:r>
            <w:r w:rsidR="006E3A7D">
              <w:t>, ESC</w:t>
            </w:r>
            <w:r w:rsidRPr="0085557B">
              <w:t xml:space="preserve"> or </w:t>
            </w:r>
            <w:r>
              <w:t>Level 2 support</w:t>
            </w:r>
            <w:r w:rsidRPr="0085557B">
              <w:t>.</w:t>
            </w:r>
            <w:r w:rsidRPr="0085557B">
              <w:rPr>
                <w:i/>
              </w:rPr>
              <w:t xml:space="preserve"> </w:t>
            </w:r>
            <w:r w:rsidRPr="0085557B">
              <w:t xml:space="preserve"> </w:t>
            </w:r>
          </w:p>
          <w:p w14:paraId="04FDC32E" w14:textId="77777777" w:rsidR="003F3268" w:rsidRPr="0085557B" w:rsidRDefault="003F3268" w:rsidP="00CB024D"/>
          <w:p w14:paraId="1635781B" w14:textId="6DEE5994" w:rsidR="003F3268" w:rsidRDefault="007B6577" w:rsidP="00CB024D">
            <w:r w:rsidRPr="00074DC4">
              <w:t xml:space="preserve">Provides the ability to </w:t>
            </w:r>
            <w:r w:rsidR="009A40E3">
              <w:t>promote</w:t>
            </w:r>
            <w:r w:rsidRPr="00074DC4">
              <w:t xml:space="preserve">, validate </w:t>
            </w:r>
            <w:r w:rsidR="00527F71">
              <w:t>and view PEIMS data and reports.</w:t>
            </w:r>
          </w:p>
          <w:p w14:paraId="1C4D66B9" w14:textId="77777777" w:rsidR="007B6577" w:rsidRDefault="007B6577" w:rsidP="00CB024D"/>
          <w:p w14:paraId="606A828C" w14:textId="02C24162" w:rsidR="003F3268" w:rsidRPr="0085557B" w:rsidRDefault="003F3268" w:rsidP="00336889">
            <w:r w:rsidRPr="0085557B">
              <w:t>Targeted users</w:t>
            </w:r>
            <w:r>
              <w:t xml:space="preserve">: </w:t>
            </w:r>
            <w:r w:rsidR="00B14C02">
              <w:t>LEA PEIMS Steward (PEIMS Coordinator) or TSDS PEIMS Champion (ESC PEIMS Coordinator)</w:t>
            </w:r>
          </w:p>
        </w:tc>
        <w:tc>
          <w:tcPr>
            <w:tcW w:w="2610" w:type="dxa"/>
          </w:tcPr>
          <w:p w14:paraId="711F2FAA" w14:textId="67F6A10C" w:rsidR="003F3268" w:rsidRPr="0085557B" w:rsidRDefault="003F3268" w:rsidP="002A5D43">
            <w:r w:rsidRPr="0085557B">
              <w:t>LEA</w:t>
            </w:r>
            <w:r w:rsidR="006E3A7D">
              <w:t>, ESC</w:t>
            </w:r>
            <w:r>
              <w:t xml:space="preserve"> or</w:t>
            </w:r>
            <w:r w:rsidRPr="0085557B">
              <w:t xml:space="preserve"> </w:t>
            </w:r>
            <w:r w:rsidRPr="00074DC4">
              <w:rPr>
                <w:bCs/>
              </w:rPr>
              <w:t xml:space="preserve">Level 2 support </w:t>
            </w:r>
            <w:r w:rsidRPr="0085557B">
              <w:t xml:space="preserve">where </w:t>
            </w:r>
            <w:r>
              <w:t>user is employed</w:t>
            </w:r>
          </w:p>
        </w:tc>
        <w:tc>
          <w:tcPr>
            <w:tcW w:w="4050" w:type="dxa"/>
          </w:tcPr>
          <w:p w14:paraId="14A43E76" w14:textId="77777777" w:rsidR="003F3268" w:rsidRPr="0085557B" w:rsidRDefault="003F3268" w:rsidP="00CB024D"/>
          <w:p w14:paraId="7BFCF60D" w14:textId="77777777" w:rsidR="003F3268" w:rsidRDefault="003F3268" w:rsidP="00CB024D">
            <w:r w:rsidRPr="00795E1D">
              <w:t xml:space="preserve">If user is from a LEA, this should match the Employing Org unless the user works at a Shared Service Arrangement (SSA).  </w:t>
            </w:r>
          </w:p>
          <w:p w14:paraId="327851FA" w14:textId="77777777" w:rsidR="003F3268" w:rsidRDefault="003F3268" w:rsidP="00CB024D"/>
          <w:p w14:paraId="4CEDA409" w14:textId="77777777" w:rsidR="006E3A7D" w:rsidRDefault="006E3A7D" w:rsidP="006E3A7D">
            <w:r w:rsidRPr="00795E1D">
              <w:t>If user is from an ESC</w:t>
            </w:r>
            <w:r>
              <w:t xml:space="preserve"> and loading ESC data</w:t>
            </w:r>
            <w:r w:rsidRPr="00795E1D">
              <w:t>, this should match the Employing Org.</w:t>
            </w:r>
          </w:p>
          <w:p w14:paraId="53BABA4C" w14:textId="361F5EF0" w:rsidR="003F3268" w:rsidRDefault="003F3268" w:rsidP="00CB024D"/>
          <w:p w14:paraId="3D89C4F5" w14:textId="77777777" w:rsidR="003F3268" w:rsidRDefault="003F3268" w:rsidP="00CB024D"/>
          <w:p w14:paraId="6955D28D" w14:textId="77777777" w:rsidR="003F3268" w:rsidRPr="00795E1D" w:rsidRDefault="003F3268" w:rsidP="00CB024D">
            <w:r>
              <w:t>If user is a Level 2 Support person, this will be different than their employing org since they are requesting access to a LEA.</w:t>
            </w:r>
          </w:p>
        </w:tc>
        <w:tc>
          <w:tcPr>
            <w:tcW w:w="1890" w:type="dxa"/>
          </w:tcPr>
          <w:p w14:paraId="1C7B6C7A" w14:textId="77777777" w:rsidR="003F3268" w:rsidRPr="0085557B" w:rsidRDefault="003F3268" w:rsidP="00CB024D"/>
        </w:tc>
      </w:tr>
      <w:tr w:rsidR="003F3268" w14:paraId="52500779" w14:textId="77777777" w:rsidTr="003F3268">
        <w:trPr>
          <w:trHeight w:val="1520"/>
        </w:trPr>
        <w:tc>
          <w:tcPr>
            <w:tcW w:w="1435" w:type="dxa"/>
            <w:shd w:val="clear" w:color="auto" w:fill="DAEEF3" w:themeFill="accent5" w:themeFillTint="33"/>
          </w:tcPr>
          <w:p w14:paraId="203828ED" w14:textId="77777777" w:rsidR="003F3268" w:rsidRPr="007608E0" w:rsidRDefault="003F3268" w:rsidP="00CB024D">
            <w:r w:rsidRPr="007608E0">
              <w:t xml:space="preserve">PEIMS Data </w:t>
            </w:r>
            <w:r>
              <w:t>Completer</w:t>
            </w:r>
          </w:p>
        </w:tc>
        <w:tc>
          <w:tcPr>
            <w:tcW w:w="4500" w:type="dxa"/>
          </w:tcPr>
          <w:p w14:paraId="2586DF92" w14:textId="77777777" w:rsidR="003F3268" w:rsidRDefault="003F3268" w:rsidP="00CB024D">
            <w:r w:rsidRPr="0085557B">
              <w:t>For LEA</w:t>
            </w:r>
            <w:r w:rsidR="007733A8">
              <w:t>, ESC</w:t>
            </w:r>
            <w:r w:rsidRPr="0085557B">
              <w:t xml:space="preserve"> or </w:t>
            </w:r>
            <w:r>
              <w:rPr>
                <w:bCs/>
              </w:rPr>
              <w:t>Level 2 S</w:t>
            </w:r>
            <w:r w:rsidRPr="00074DC4">
              <w:rPr>
                <w:bCs/>
              </w:rPr>
              <w:t xml:space="preserve">upport </w:t>
            </w:r>
            <w:r w:rsidRPr="0085557B">
              <w:t xml:space="preserve">user who completes PEIMS data. </w:t>
            </w:r>
          </w:p>
          <w:p w14:paraId="423BA4DA" w14:textId="77777777" w:rsidR="003F3268" w:rsidRPr="0085557B" w:rsidRDefault="003F3268" w:rsidP="00CB024D"/>
          <w:p w14:paraId="05301D9C" w14:textId="6C89F201" w:rsidR="003F3268" w:rsidRDefault="003F3268" w:rsidP="00CB024D">
            <w:r w:rsidRPr="0085557B">
              <w:t xml:space="preserve">Provides the ability to </w:t>
            </w:r>
            <w:r w:rsidR="009A40E3">
              <w:t>promote</w:t>
            </w:r>
            <w:r w:rsidRPr="0085557B">
              <w:t xml:space="preserve">, validate, and view PEIMS data and reports.  Also, allows the user to complete a PEIMS data collection for their own organization.  </w:t>
            </w:r>
          </w:p>
          <w:p w14:paraId="21EC980E" w14:textId="77777777" w:rsidR="003F3268" w:rsidRDefault="003F3268" w:rsidP="00CB024D"/>
          <w:p w14:paraId="0C921546" w14:textId="39ED3282" w:rsidR="003F3268" w:rsidRPr="0085557B" w:rsidRDefault="003F3268" w:rsidP="00CB024D">
            <w:r w:rsidRPr="0085557B">
              <w:t xml:space="preserve">Targeted users: </w:t>
            </w:r>
            <w:r w:rsidR="00B14C02">
              <w:t xml:space="preserve">LEA PEIMS Steward (PEIMS Coordinator) or TSDS PEIMS Champion (ESC PEIMS Coordinator), </w:t>
            </w:r>
            <w:r w:rsidRPr="00074DC4">
              <w:rPr>
                <w:bCs/>
              </w:rPr>
              <w:t xml:space="preserve">Level 2 </w:t>
            </w:r>
            <w:r>
              <w:rPr>
                <w:bCs/>
              </w:rPr>
              <w:t>S</w:t>
            </w:r>
            <w:r w:rsidRPr="00074DC4">
              <w:rPr>
                <w:bCs/>
              </w:rPr>
              <w:t>upport</w:t>
            </w:r>
            <w:r>
              <w:rPr>
                <w:bCs/>
              </w:rPr>
              <w:t xml:space="preserve"> Users</w:t>
            </w:r>
          </w:p>
        </w:tc>
        <w:tc>
          <w:tcPr>
            <w:tcW w:w="2610" w:type="dxa"/>
          </w:tcPr>
          <w:p w14:paraId="5B46DD25" w14:textId="7E52F5C4" w:rsidR="003F3268" w:rsidRPr="0085557B" w:rsidRDefault="003F3268" w:rsidP="00CB024D">
            <w:r w:rsidRPr="0085557B">
              <w:t>LEA</w:t>
            </w:r>
            <w:r w:rsidR="007733A8">
              <w:t>, ESC</w:t>
            </w:r>
            <w:r w:rsidRPr="0085557B">
              <w:t xml:space="preserve"> or </w:t>
            </w:r>
            <w:r>
              <w:rPr>
                <w:bCs/>
              </w:rPr>
              <w:t>Level 2 S</w:t>
            </w:r>
            <w:r w:rsidRPr="00074DC4">
              <w:rPr>
                <w:bCs/>
              </w:rPr>
              <w:t xml:space="preserve">upport </w:t>
            </w:r>
            <w:r w:rsidRPr="0085557B">
              <w:t xml:space="preserve">where </w:t>
            </w:r>
            <w:r>
              <w:t>user is employed</w:t>
            </w:r>
          </w:p>
          <w:p w14:paraId="489EAF8E" w14:textId="77777777" w:rsidR="003F3268" w:rsidRPr="0085557B" w:rsidRDefault="003F3268" w:rsidP="00CB024D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</w:tcPr>
          <w:p w14:paraId="437B938C" w14:textId="77777777" w:rsidR="003F3268" w:rsidRDefault="003F3268" w:rsidP="00CB024D"/>
          <w:p w14:paraId="76D83673" w14:textId="77777777" w:rsidR="003F3268" w:rsidRDefault="003F3268" w:rsidP="00CB024D">
            <w:r w:rsidRPr="0085557B">
              <w:t xml:space="preserve">If user is from a </w:t>
            </w:r>
            <w:r>
              <w:t>LEA</w:t>
            </w:r>
            <w:r w:rsidRPr="0085557B">
              <w:t>, this should match the Employing Org unless the user works at a Shared Service Arrangement (SSA).</w:t>
            </w:r>
            <w:r>
              <w:t xml:space="preserve"> </w:t>
            </w:r>
          </w:p>
          <w:p w14:paraId="5FADDCC0" w14:textId="77777777" w:rsidR="003F3268" w:rsidRDefault="003F3268" w:rsidP="00CB024D"/>
          <w:p w14:paraId="2BFA9F12" w14:textId="77777777" w:rsidR="007733A8" w:rsidRDefault="007733A8" w:rsidP="007733A8">
            <w:r w:rsidRPr="00795E1D">
              <w:t>If user is from an ESC</w:t>
            </w:r>
            <w:r>
              <w:t xml:space="preserve"> and completing ESC data</w:t>
            </w:r>
            <w:r w:rsidRPr="00795E1D">
              <w:t>, this should match the Employing Org.</w:t>
            </w:r>
          </w:p>
          <w:p w14:paraId="48B54FE7" w14:textId="77777777" w:rsidR="007733A8" w:rsidRDefault="007733A8" w:rsidP="00CB024D"/>
          <w:p w14:paraId="6EC72D01" w14:textId="77777777" w:rsidR="003F3268" w:rsidRPr="0085557B" w:rsidRDefault="003F3268" w:rsidP="00CB024D">
            <w:r>
              <w:t xml:space="preserve">If user is </w:t>
            </w:r>
            <w:r>
              <w:rPr>
                <w:bCs/>
              </w:rPr>
              <w:t>Level 2 S</w:t>
            </w:r>
            <w:r w:rsidRPr="00074DC4">
              <w:rPr>
                <w:bCs/>
              </w:rPr>
              <w:t>upport</w:t>
            </w:r>
            <w:r>
              <w:t>, this may be different than their employing org if they are requesting access to a LEA.</w:t>
            </w:r>
          </w:p>
          <w:p w14:paraId="6A166244" w14:textId="77777777" w:rsidR="003F3268" w:rsidRPr="0085557B" w:rsidRDefault="003F3268" w:rsidP="00CB024D"/>
        </w:tc>
        <w:tc>
          <w:tcPr>
            <w:tcW w:w="1890" w:type="dxa"/>
          </w:tcPr>
          <w:p w14:paraId="77C4C1E9" w14:textId="77777777" w:rsidR="003F3268" w:rsidRPr="0085557B" w:rsidRDefault="003F3268" w:rsidP="00CB024D"/>
        </w:tc>
      </w:tr>
      <w:tr w:rsidR="003F3268" w14:paraId="776E72F3" w14:textId="77777777" w:rsidTr="003F3268">
        <w:trPr>
          <w:trHeight w:val="377"/>
        </w:trPr>
        <w:tc>
          <w:tcPr>
            <w:tcW w:w="1435" w:type="dxa"/>
            <w:shd w:val="clear" w:color="auto" w:fill="DAEEF3" w:themeFill="accent5" w:themeFillTint="33"/>
          </w:tcPr>
          <w:p w14:paraId="633B824C" w14:textId="77777777" w:rsidR="003F3268" w:rsidRPr="007608E0" w:rsidRDefault="003F3268" w:rsidP="00CB024D">
            <w:r w:rsidRPr="007608E0">
              <w:t>PEIMS Data Approver</w:t>
            </w:r>
          </w:p>
        </w:tc>
        <w:tc>
          <w:tcPr>
            <w:tcW w:w="4500" w:type="dxa"/>
          </w:tcPr>
          <w:p w14:paraId="7D02998A" w14:textId="77777777" w:rsidR="003F3268" w:rsidRPr="0085557B" w:rsidRDefault="003F3268" w:rsidP="00CB024D">
            <w:r w:rsidRPr="0085557B">
              <w:t>For LEA or ESC users.</w:t>
            </w:r>
          </w:p>
          <w:p w14:paraId="67C92D9B" w14:textId="77777777" w:rsidR="003F3268" w:rsidRDefault="003F3268" w:rsidP="00CB024D"/>
          <w:p w14:paraId="2BE7717F" w14:textId="77777777" w:rsidR="003F3268" w:rsidRDefault="007B6577" w:rsidP="00CB024D">
            <w:r w:rsidRPr="00074DC4">
              <w:lastRenderedPageBreak/>
              <w:t>Provides the ability to</w:t>
            </w:r>
            <w:r w:rsidRPr="0085557B">
              <w:t xml:space="preserve"> </w:t>
            </w:r>
            <w:r w:rsidR="009C12AB" w:rsidRPr="0085557B">
              <w:t>view PEIMS data and reports</w:t>
            </w:r>
            <w:r w:rsidR="009C12AB">
              <w:t xml:space="preserve">.  Also, allows the user to </w:t>
            </w:r>
            <w:r w:rsidR="003F3268" w:rsidRPr="0085557B">
              <w:t xml:space="preserve">approve or reject a PEIMS data collection for their own organization. </w:t>
            </w:r>
          </w:p>
          <w:p w14:paraId="68F9D4F9" w14:textId="77777777" w:rsidR="003F3268" w:rsidRDefault="003F3268" w:rsidP="00CB024D"/>
          <w:p w14:paraId="536C4B5E" w14:textId="77777777" w:rsidR="003F3268" w:rsidRPr="0085557B" w:rsidRDefault="003F3268" w:rsidP="00CB024D">
            <w:r w:rsidRPr="0085557B">
              <w:t>Targeted users: Superintendent (TSDS Executive Steward), ESC Executive Director (TSDS Executive Sponsor)</w:t>
            </w:r>
          </w:p>
        </w:tc>
        <w:tc>
          <w:tcPr>
            <w:tcW w:w="2610" w:type="dxa"/>
          </w:tcPr>
          <w:p w14:paraId="7C943919" w14:textId="7B8D2D3C" w:rsidR="003F3268" w:rsidRPr="0085557B" w:rsidRDefault="003F3268" w:rsidP="00CB024D">
            <w:r w:rsidRPr="0085557B">
              <w:lastRenderedPageBreak/>
              <w:t xml:space="preserve">LEA or ESC where user </w:t>
            </w:r>
            <w:r w:rsidR="002A5D43">
              <w:t>is employed</w:t>
            </w:r>
          </w:p>
          <w:p w14:paraId="5D5F801F" w14:textId="77777777" w:rsidR="003F3268" w:rsidRPr="0085557B" w:rsidRDefault="003F3268" w:rsidP="00CB024D"/>
        </w:tc>
        <w:tc>
          <w:tcPr>
            <w:tcW w:w="4050" w:type="dxa"/>
          </w:tcPr>
          <w:p w14:paraId="33C311D5" w14:textId="77777777" w:rsidR="003F3268" w:rsidRPr="0085557B" w:rsidRDefault="003F3268" w:rsidP="00CB024D">
            <w:r w:rsidRPr="0085557B">
              <w:t>Same LEA or ESC as the Employing Organization</w:t>
            </w:r>
          </w:p>
        </w:tc>
        <w:tc>
          <w:tcPr>
            <w:tcW w:w="1890" w:type="dxa"/>
          </w:tcPr>
          <w:p w14:paraId="5D8FF9C9" w14:textId="77777777" w:rsidR="003F3268" w:rsidRPr="0085557B" w:rsidRDefault="003F3268" w:rsidP="00CB024D"/>
        </w:tc>
      </w:tr>
      <w:tr w:rsidR="0085557B" w:rsidRPr="00825C48" w14:paraId="44339E16" w14:textId="77777777" w:rsidTr="003F3268">
        <w:trPr>
          <w:trHeight w:val="1440"/>
        </w:trPr>
        <w:tc>
          <w:tcPr>
            <w:tcW w:w="1435" w:type="dxa"/>
            <w:shd w:val="clear" w:color="auto" w:fill="DAEEF3" w:themeFill="accent5" w:themeFillTint="33"/>
          </w:tcPr>
          <w:p w14:paraId="633CD9CC" w14:textId="77777777" w:rsidR="0085557B" w:rsidRPr="007608E0" w:rsidRDefault="0085557B" w:rsidP="00EB20B0">
            <w:r w:rsidRPr="007608E0">
              <w:lastRenderedPageBreak/>
              <w:t>PEIMS Data Accepter</w:t>
            </w:r>
          </w:p>
        </w:tc>
        <w:tc>
          <w:tcPr>
            <w:tcW w:w="4500" w:type="dxa"/>
          </w:tcPr>
          <w:p w14:paraId="307C5B53" w14:textId="77777777" w:rsidR="00795E1D" w:rsidRDefault="00795E1D" w:rsidP="00EB20B0">
            <w:r>
              <w:t xml:space="preserve">For </w:t>
            </w:r>
            <w:r w:rsidR="0085557B" w:rsidRPr="0085557B">
              <w:t>ESC user</w:t>
            </w:r>
            <w:r>
              <w:t>s.</w:t>
            </w:r>
          </w:p>
          <w:p w14:paraId="2DC84E6E" w14:textId="77777777" w:rsidR="00795E1D" w:rsidRDefault="00795E1D" w:rsidP="00EB20B0"/>
          <w:p w14:paraId="78758C2D" w14:textId="6BEF7135" w:rsidR="00795E1D" w:rsidRDefault="009C12AB" w:rsidP="00EB20B0">
            <w:r w:rsidRPr="0085557B">
              <w:t xml:space="preserve">Provides the ability </w:t>
            </w:r>
            <w:r>
              <w:t xml:space="preserve">to </w:t>
            </w:r>
            <w:r w:rsidRPr="0085557B">
              <w:t>view PEIMS data</w:t>
            </w:r>
            <w:r w:rsidR="00CD4F5A">
              <w:t xml:space="preserve">, </w:t>
            </w:r>
            <w:r w:rsidRPr="0085557B">
              <w:t>reports</w:t>
            </w:r>
            <w:r w:rsidR="00CD4F5A">
              <w:t>, and</w:t>
            </w:r>
            <w:r w:rsidR="007A2837">
              <w:t xml:space="preserve"> </w:t>
            </w:r>
            <w:r w:rsidRPr="0085557B">
              <w:t xml:space="preserve">allows the user to </w:t>
            </w:r>
            <w:r w:rsidR="00795E1D">
              <w:t>accept</w:t>
            </w:r>
            <w:r w:rsidR="0085557B" w:rsidRPr="0085557B">
              <w:t xml:space="preserve"> or reject a PEIMS data collection</w:t>
            </w:r>
            <w:r w:rsidR="00CD4F5A">
              <w:t xml:space="preserve"> for LEAs belonging to the ESC</w:t>
            </w:r>
            <w:r w:rsidR="00527F71">
              <w:t>.</w:t>
            </w:r>
          </w:p>
          <w:p w14:paraId="508F9FB8" w14:textId="77777777" w:rsidR="00795E1D" w:rsidRDefault="00795E1D" w:rsidP="00EB20B0"/>
          <w:p w14:paraId="30EF3BF9" w14:textId="77777777" w:rsidR="0085557B" w:rsidRPr="0085557B" w:rsidRDefault="0085557B" w:rsidP="00EB20B0">
            <w:r w:rsidRPr="0085557B">
              <w:t>Targeted users: ESC PEIMS Coordinator (TSDS PEIMS Champion)</w:t>
            </w:r>
          </w:p>
        </w:tc>
        <w:tc>
          <w:tcPr>
            <w:tcW w:w="2610" w:type="dxa"/>
          </w:tcPr>
          <w:p w14:paraId="64DC8909" w14:textId="46DCCD20" w:rsidR="0085557B" w:rsidRPr="0085557B" w:rsidRDefault="00074DC4" w:rsidP="002A5D43">
            <w:r>
              <w:rPr>
                <w:bCs/>
              </w:rPr>
              <w:t>ESC</w:t>
            </w:r>
            <w:r w:rsidRPr="00074DC4">
              <w:rPr>
                <w:bCs/>
              </w:rPr>
              <w:t xml:space="preserve"> </w:t>
            </w:r>
            <w:r w:rsidRPr="0085557B">
              <w:t xml:space="preserve">where </w:t>
            </w:r>
            <w:r>
              <w:t>user is employed</w:t>
            </w:r>
          </w:p>
        </w:tc>
        <w:tc>
          <w:tcPr>
            <w:tcW w:w="4050" w:type="dxa"/>
          </w:tcPr>
          <w:p w14:paraId="7B820657" w14:textId="77777777" w:rsidR="0085557B" w:rsidRPr="0085557B" w:rsidRDefault="0085557B" w:rsidP="00EB20B0">
            <w:r w:rsidRPr="0085557B">
              <w:t>Same ESC as the Employing Organization</w:t>
            </w:r>
          </w:p>
        </w:tc>
        <w:tc>
          <w:tcPr>
            <w:tcW w:w="1890" w:type="dxa"/>
          </w:tcPr>
          <w:p w14:paraId="463A4346" w14:textId="2A427B51" w:rsidR="0085557B" w:rsidRPr="0085557B" w:rsidRDefault="0085557B" w:rsidP="00CD4F5A">
            <w:r w:rsidRPr="0085557B">
              <w:t xml:space="preserve">If the user has the "ESC Access to LEA Data" permission (checked by default), the application will allow the user to accept/reject collections for LEAs belonging to their ESC. </w:t>
            </w:r>
          </w:p>
        </w:tc>
      </w:tr>
    </w:tbl>
    <w:p w14:paraId="0B447AAD" w14:textId="77777777" w:rsidR="003F4841" w:rsidRDefault="003F4841" w:rsidP="003F4841">
      <w:pPr>
        <w:tabs>
          <w:tab w:val="left" w:pos="6498"/>
          <w:tab w:val="left" w:pos="8838"/>
        </w:tabs>
        <w:spacing w:before="60" w:after="60"/>
        <w:sectPr w:rsidR="003F4841" w:rsidSect="00F32E4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D22F9AA" w14:textId="77777777" w:rsidR="00D5055F" w:rsidRDefault="009A1410" w:rsidP="007B484D">
      <w:pPr>
        <w:pStyle w:val="Heading1"/>
      </w:pPr>
      <w:r w:rsidRPr="009A1410">
        <w:lastRenderedPageBreak/>
        <w:t>eDM Implementation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054"/>
        <w:gridCol w:w="1573"/>
        <w:gridCol w:w="2373"/>
        <w:gridCol w:w="2610"/>
        <w:gridCol w:w="1710"/>
      </w:tblGrid>
      <w:tr w:rsidR="0057535D" w:rsidRPr="0021582D" w14:paraId="1CE62AD0" w14:textId="77777777" w:rsidTr="00885A8E">
        <w:trPr>
          <w:tblHeader/>
        </w:trPr>
        <w:tc>
          <w:tcPr>
            <w:tcW w:w="5499" w:type="dxa"/>
            <w:gridSpan w:val="2"/>
            <w:shd w:val="clear" w:color="auto" w:fill="BFBFBF" w:themeFill="background1" w:themeFillShade="BF"/>
          </w:tcPr>
          <w:p w14:paraId="650DA053" w14:textId="77777777" w:rsidR="0057535D" w:rsidRPr="0021582D" w:rsidRDefault="0057535D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DATA LOADING</w:t>
            </w:r>
            <w:r w:rsidR="008D0DAE">
              <w:rPr>
                <w:b/>
              </w:rPr>
              <w:t xml:space="preserve"> (eDM)</w:t>
            </w:r>
          </w:p>
        </w:tc>
        <w:tc>
          <w:tcPr>
            <w:tcW w:w="1573" w:type="dxa"/>
            <w:shd w:val="clear" w:color="auto" w:fill="BFBFBF" w:themeFill="background1" w:themeFillShade="BF"/>
          </w:tcPr>
          <w:p w14:paraId="56CC8317" w14:textId="77777777" w:rsidR="0057535D" w:rsidRPr="0021582D" w:rsidRDefault="0057535D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 xml:space="preserve">Responsible </w:t>
            </w:r>
          </w:p>
          <w:p w14:paraId="7ECDFB9E" w14:textId="77777777" w:rsidR="0057535D" w:rsidRPr="0021582D" w:rsidRDefault="0057535D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Role</w:t>
            </w:r>
          </w:p>
        </w:tc>
        <w:tc>
          <w:tcPr>
            <w:tcW w:w="2373" w:type="dxa"/>
            <w:shd w:val="clear" w:color="auto" w:fill="BFBFBF" w:themeFill="background1" w:themeFillShade="BF"/>
          </w:tcPr>
          <w:p w14:paraId="3F3ADCAD" w14:textId="77777777" w:rsidR="0057535D" w:rsidRPr="0021582D" w:rsidRDefault="0057535D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Planned Date of Completion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030B17D" w14:textId="77777777" w:rsidR="0057535D" w:rsidRPr="0021582D" w:rsidRDefault="0057535D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Course/ Resource Reference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7715DDAD" w14:textId="77777777" w:rsidR="0057535D" w:rsidRPr="0021582D" w:rsidRDefault="0057535D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Questions</w:t>
            </w:r>
          </w:p>
        </w:tc>
      </w:tr>
      <w:tr w:rsidR="006C490D" w:rsidRPr="00E834BA" w14:paraId="137DF54C" w14:textId="77777777" w:rsidTr="00885A8E">
        <w:tc>
          <w:tcPr>
            <w:tcW w:w="5499" w:type="dxa"/>
            <w:gridSpan w:val="2"/>
            <w:shd w:val="clear" w:color="auto" w:fill="F2F2F2" w:themeFill="background1" w:themeFillShade="F2"/>
          </w:tcPr>
          <w:p w14:paraId="450535DE" w14:textId="77777777" w:rsidR="006C490D" w:rsidRPr="00E834BA" w:rsidRDefault="006C490D" w:rsidP="001E75E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  <w:r w:rsidRPr="00E834BA">
              <w:rPr>
                <w:b/>
              </w:rPr>
              <w:t>eDM – Manual Process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14:paraId="73F06A59" w14:textId="77777777" w:rsidR="006C490D" w:rsidRPr="00E834BA" w:rsidRDefault="006C490D" w:rsidP="001E75E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</w:p>
        </w:tc>
        <w:tc>
          <w:tcPr>
            <w:tcW w:w="2373" w:type="dxa"/>
            <w:shd w:val="clear" w:color="auto" w:fill="F2F2F2" w:themeFill="background1" w:themeFillShade="F2"/>
          </w:tcPr>
          <w:p w14:paraId="692CDD54" w14:textId="77777777" w:rsidR="006C490D" w:rsidRPr="00E834BA" w:rsidRDefault="006C490D" w:rsidP="001E75E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7933C93C" w14:textId="77777777" w:rsidR="006C490D" w:rsidRPr="00E834BA" w:rsidRDefault="006C490D" w:rsidP="001E75E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52BC0E50" w14:textId="77777777" w:rsidR="006C490D" w:rsidRPr="00E834BA" w:rsidRDefault="006C490D" w:rsidP="001E75ED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</w:p>
        </w:tc>
      </w:tr>
      <w:tr w:rsidR="006C490D" w:rsidRPr="00931176" w14:paraId="6E13330E" w14:textId="77777777" w:rsidTr="00885A8E">
        <w:tc>
          <w:tcPr>
            <w:tcW w:w="445" w:type="dxa"/>
          </w:tcPr>
          <w:p w14:paraId="62381D1B" w14:textId="77777777" w:rsidR="006C490D" w:rsidRPr="00931176" w:rsidRDefault="006C490D" w:rsidP="001E75ED">
            <w:pPr>
              <w:pStyle w:val="ListParagraph"/>
              <w:numPr>
                <w:ilvl w:val="0"/>
                <w:numId w:val="26"/>
              </w:numPr>
              <w:spacing w:before="60" w:after="60"/>
            </w:pPr>
          </w:p>
        </w:tc>
        <w:tc>
          <w:tcPr>
            <w:tcW w:w="5054" w:type="dxa"/>
          </w:tcPr>
          <w:p w14:paraId="1DC16D00" w14:textId="5BD6F490" w:rsidR="006C490D" w:rsidRDefault="005F1B45" w:rsidP="001E75ED">
            <w:pPr>
              <w:spacing w:before="60" w:after="60"/>
            </w:pPr>
            <w:r>
              <w:t xml:space="preserve">Use </w:t>
            </w:r>
            <w:r w:rsidR="006C490D">
              <w:t>Interchange Upload</w:t>
            </w:r>
            <w:r w:rsidR="001B433F">
              <w:t xml:space="preserve"> to</w:t>
            </w:r>
            <w:r w:rsidR="00CB2BC3">
              <w:t xml:space="preserve"> load</w:t>
            </w:r>
            <w:r w:rsidR="001B433F">
              <w:t xml:space="preserve"> all TSDS PEIMS XML data files</w:t>
            </w:r>
            <w:r w:rsidR="00527F71">
              <w:t>.</w:t>
            </w:r>
          </w:p>
          <w:p w14:paraId="207F6AD3" w14:textId="77777777" w:rsidR="006C490D" w:rsidRPr="00931176" w:rsidRDefault="006C490D" w:rsidP="001E75ED">
            <w:pPr>
              <w:pStyle w:val="ListParagraph"/>
              <w:numPr>
                <w:ilvl w:val="0"/>
                <w:numId w:val="27"/>
              </w:numPr>
              <w:spacing w:before="60" w:after="60"/>
            </w:pPr>
            <w:r>
              <w:t>May be a zip file</w:t>
            </w:r>
          </w:p>
        </w:tc>
        <w:tc>
          <w:tcPr>
            <w:tcW w:w="1573" w:type="dxa"/>
          </w:tcPr>
          <w:p w14:paraId="5331E19D" w14:textId="77777777" w:rsidR="006C490D" w:rsidRPr="00021221" w:rsidRDefault="006C490D" w:rsidP="00F20C49">
            <w:r w:rsidRPr="00D2654C">
              <w:t>TSDS Technical Champion, LEA Data Steward</w:t>
            </w:r>
          </w:p>
        </w:tc>
        <w:tc>
          <w:tcPr>
            <w:tcW w:w="2373" w:type="dxa"/>
          </w:tcPr>
          <w:p w14:paraId="3BA93062" w14:textId="77777777" w:rsidR="006C490D" w:rsidRPr="001067FB" w:rsidRDefault="00997F79" w:rsidP="00997F79">
            <w:r>
              <w:t>During m</w:t>
            </w:r>
            <w:r w:rsidR="006C490D" w:rsidRPr="006F1DEC">
              <w:t>onth prior to launch</w:t>
            </w:r>
          </w:p>
        </w:tc>
        <w:tc>
          <w:tcPr>
            <w:tcW w:w="2610" w:type="dxa"/>
          </w:tcPr>
          <w:p w14:paraId="64B1EC1A" w14:textId="77777777" w:rsidR="006C490D" w:rsidRPr="00931176" w:rsidRDefault="006C490D" w:rsidP="001E75ED"/>
        </w:tc>
        <w:tc>
          <w:tcPr>
            <w:tcW w:w="1710" w:type="dxa"/>
          </w:tcPr>
          <w:p w14:paraId="18BB8CBF" w14:textId="77777777" w:rsidR="006C490D" w:rsidRPr="00931176" w:rsidRDefault="006C490D" w:rsidP="001E75ED"/>
        </w:tc>
      </w:tr>
      <w:tr w:rsidR="006C490D" w:rsidRPr="00931176" w14:paraId="2354696A" w14:textId="77777777" w:rsidTr="00885A8E">
        <w:tc>
          <w:tcPr>
            <w:tcW w:w="445" w:type="dxa"/>
          </w:tcPr>
          <w:p w14:paraId="719A9EB6" w14:textId="77777777" w:rsidR="006C490D" w:rsidRPr="00931176" w:rsidRDefault="006C490D" w:rsidP="001E75ED">
            <w:pPr>
              <w:pStyle w:val="ListParagraph"/>
              <w:numPr>
                <w:ilvl w:val="0"/>
                <w:numId w:val="26"/>
              </w:numPr>
              <w:spacing w:before="60" w:after="60"/>
            </w:pPr>
          </w:p>
        </w:tc>
        <w:tc>
          <w:tcPr>
            <w:tcW w:w="5054" w:type="dxa"/>
          </w:tcPr>
          <w:p w14:paraId="53C7AB6B" w14:textId="7CE50E82" w:rsidR="004400A5" w:rsidRPr="00527F71" w:rsidRDefault="00DA728F" w:rsidP="00CB2BC3">
            <w:pPr>
              <w:spacing w:before="60" w:after="60"/>
            </w:pPr>
            <w:r>
              <w:t xml:space="preserve">Review any loading errors </w:t>
            </w:r>
            <w:r w:rsidR="009361C2">
              <w:t xml:space="preserve">in </w:t>
            </w:r>
            <w:r w:rsidR="00CB2BC3">
              <w:t>the ODS File Manager</w:t>
            </w:r>
            <w:r w:rsidR="009361C2">
              <w:t xml:space="preserve">, </w:t>
            </w:r>
            <w:r w:rsidR="005F1B45">
              <w:t>using the</w:t>
            </w:r>
            <w:hyperlink r:id="rId18" w:history="1">
              <w:r w:rsidR="005F1B45" w:rsidRPr="009C26AC">
                <w:rPr>
                  <w:rStyle w:val="Hyperlink"/>
                </w:rPr>
                <w:t xml:space="preserve"> </w:t>
              </w:r>
              <w:r w:rsidR="009C26AC" w:rsidRPr="009C26AC">
                <w:rPr>
                  <w:rStyle w:val="Hyperlink"/>
                </w:rPr>
                <w:t>eDM Error Dictionary</w:t>
              </w:r>
            </w:hyperlink>
            <w:r w:rsidR="00527F71">
              <w:rPr>
                <w:rStyle w:val="Hyperlink"/>
              </w:rPr>
              <w:t xml:space="preserve"> 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2E081917" w14:textId="77777777" w:rsidR="006C490D" w:rsidRPr="00021221" w:rsidRDefault="006C490D" w:rsidP="00F20C49">
            <w:r w:rsidRPr="00D2654C">
              <w:t>TSDS Technical Champion, LEA Data Steward</w:t>
            </w:r>
          </w:p>
        </w:tc>
        <w:tc>
          <w:tcPr>
            <w:tcW w:w="2373" w:type="dxa"/>
          </w:tcPr>
          <w:p w14:paraId="07B74C71" w14:textId="77777777" w:rsidR="006C490D" w:rsidRPr="001067FB" w:rsidRDefault="006C490D" w:rsidP="001E75ED">
            <w:r w:rsidRPr="006F1DEC">
              <w:t>During month prior to launch</w:t>
            </w:r>
          </w:p>
        </w:tc>
        <w:tc>
          <w:tcPr>
            <w:tcW w:w="2610" w:type="dxa"/>
          </w:tcPr>
          <w:p w14:paraId="1DFC50A9" w14:textId="77777777" w:rsidR="006C490D" w:rsidRPr="00931176" w:rsidRDefault="006C490D" w:rsidP="001E75ED"/>
        </w:tc>
        <w:tc>
          <w:tcPr>
            <w:tcW w:w="1710" w:type="dxa"/>
          </w:tcPr>
          <w:p w14:paraId="73AF336A" w14:textId="77777777" w:rsidR="006C490D" w:rsidRPr="00931176" w:rsidRDefault="006C490D" w:rsidP="001E75ED"/>
        </w:tc>
      </w:tr>
      <w:tr w:rsidR="00DA728F" w:rsidRPr="00931176" w14:paraId="29969E68" w14:textId="77777777" w:rsidTr="00885A8E">
        <w:tc>
          <w:tcPr>
            <w:tcW w:w="445" w:type="dxa"/>
          </w:tcPr>
          <w:p w14:paraId="785CBD61" w14:textId="77777777" w:rsidR="00DA728F" w:rsidRPr="00931176" w:rsidRDefault="00DA728F" w:rsidP="00DA728F">
            <w:pPr>
              <w:pStyle w:val="ListParagraph"/>
              <w:numPr>
                <w:ilvl w:val="0"/>
                <w:numId w:val="26"/>
              </w:numPr>
              <w:spacing w:before="60" w:after="60"/>
            </w:pPr>
          </w:p>
        </w:tc>
        <w:tc>
          <w:tcPr>
            <w:tcW w:w="5054" w:type="dxa"/>
          </w:tcPr>
          <w:p w14:paraId="18DA2315" w14:textId="60713152" w:rsidR="00DA728F" w:rsidRDefault="00DA728F" w:rsidP="00FF6AB6">
            <w:pPr>
              <w:spacing w:before="60" w:after="60"/>
            </w:pPr>
            <w:r>
              <w:t xml:space="preserve">Repeat steps </w:t>
            </w:r>
            <w:r w:rsidR="006062D9">
              <w:t xml:space="preserve">1 </w:t>
            </w:r>
            <w:r w:rsidR="00FF6AB6">
              <w:t>and</w:t>
            </w:r>
            <w:r w:rsidR="004E51B1">
              <w:t xml:space="preserve"> </w:t>
            </w:r>
            <w:r w:rsidR="006062D9">
              <w:t xml:space="preserve">2 </w:t>
            </w:r>
            <w:r>
              <w:t>until all errors are resolved</w:t>
            </w:r>
            <w:r w:rsidR="00527F71">
              <w:t>.</w:t>
            </w:r>
          </w:p>
        </w:tc>
        <w:tc>
          <w:tcPr>
            <w:tcW w:w="1573" w:type="dxa"/>
          </w:tcPr>
          <w:p w14:paraId="0380A563" w14:textId="77777777" w:rsidR="00DA728F" w:rsidRPr="00D2654C" w:rsidRDefault="00DA728F" w:rsidP="00F20C49">
            <w:r w:rsidRPr="00D2654C">
              <w:t>TSDS Technical Champion, LEA Data Steward</w:t>
            </w:r>
          </w:p>
        </w:tc>
        <w:tc>
          <w:tcPr>
            <w:tcW w:w="2373" w:type="dxa"/>
          </w:tcPr>
          <w:p w14:paraId="795588C0" w14:textId="77777777" w:rsidR="00DA728F" w:rsidRPr="006F1DEC" w:rsidRDefault="00DA728F" w:rsidP="00DA728F">
            <w:r w:rsidRPr="006F1DEC">
              <w:t>During month prior to launch</w:t>
            </w:r>
          </w:p>
        </w:tc>
        <w:tc>
          <w:tcPr>
            <w:tcW w:w="2610" w:type="dxa"/>
          </w:tcPr>
          <w:p w14:paraId="616C1A05" w14:textId="77777777" w:rsidR="00DA728F" w:rsidRPr="00931176" w:rsidRDefault="00DA728F" w:rsidP="00DA728F"/>
        </w:tc>
        <w:tc>
          <w:tcPr>
            <w:tcW w:w="1710" w:type="dxa"/>
          </w:tcPr>
          <w:p w14:paraId="0B2F1DCB" w14:textId="77777777" w:rsidR="00DA728F" w:rsidRPr="00931176" w:rsidRDefault="00DA728F" w:rsidP="00DA728F"/>
        </w:tc>
      </w:tr>
      <w:tr w:rsidR="00DA728F" w:rsidRPr="00931176" w14:paraId="15B01428" w14:textId="77777777" w:rsidTr="00885A8E">
        <w:tc>
          <w:tcPr>
            <w:tcW w:w="445" w:type="dxa"/>
          </w:tcPr>
          <w:p w14:paraId="1247D553" w14:textId="77777777" w:rsidR="00DA728F" w:rsidRPr="00931176" w:rsidRDefault="00DA728F" w:rsidP="00DA728F">
            <w:pPr>
              <w:pStyle w:val="ListParagraph"/>
              <w:numPr>
                <w:ilvl w:val="0"/>
                <w:numId w:val="26"/>
              </w:numPr>
              <w:spacing w:before="60" w:after="60"/>
            </w:pPr>
          </w:p>
        </w:tc>
        <w:tc>
          <w:tcPr>
            <w:tcW w:w="5054" w:type="dxa"/>
          </w:tcPr>
          <w:p w14:paraId="68CF86F3" w14:textId="7A6A8AFC" w:rsidR="00DA728F" w:rsidRDefault="00DA728F" w:rsidP="001B433F">
            <w:pPr>
              <w:spacing w:before="60" w:after="60"/>
            </w:pPr>
            <w:r>
              <w:t>Once errors are resolved (</w:t>
            </w:r>
            <w:r w:rsidR="005F1B45">
              <w:t>indicated by a g</w:t>
            </w:r>
            <w:r>
              <w:t xml:space="preserve">reen </w:t>
            </w:r>
            <w:r w:rsidR="005F1B45">
              <w:t>c</w:t>
            </w:r>
            <w:r>
              <w:t xml:space="preserve">heck </w:t>
            </w:r>
            <w:r w:rsidR="005F1B45">
              <w:t>m</w:t>
            </w:r>
            <w:r>
              <w:t>ark</w:t>
            </w:r>
            <w:r w:rsidR="005F1B45">
              <w:t xml:space="preserve"> in the</w:t>
            </w:r>
            <w:r w:rsidR="009361C2">
              <w:t xml:space="preserve"> </w:t>
            </w:r>
            <w:r w:rsidR="001B433F">
              <w:t>File Manager</w:t>
            </w:r>
            <w:r>
              <w:t xml:space="preserve">), </w:t>
            </w:r>
            <w:r w:rsidR="006062D9">
              <w:t>load data to the Batch</w:t>
            </w:r>
            <w:r w:rsidR="001B433F">
              <w:t xml:space="preserve"> Manager</w:t>
            </w:r>
            <w:r w:rsidR="00527F71">
              <w:t>.</w:t>
            </w:r>
          </w:p>
        </w:tc>
        <w:tc>
          <w:tcPr>
            <w:tcW w:w="1573" w:type="dxa"/>
          </w:tcPr>
          <w:p w14:paraId="7C790226" w14:textId="77777777" w:rsidR="00DA728F" w:rsidRPr="00D2654C" w:rsidRDefault="00DA728F" w:rsidP="00DA728F">
            <w:r w:rsidRPr="00D2654C">
              <w:t>TSDS Technical Champion, LEA Data Steward</w:t>
            </w:r>
          </w:p>
        </w:tc>
        <w:tc>
          <w:tcPr>
            <w:tcW w:w="2373" w:type="dxa"/>
          </w:tcPr>
          <w:p w14:paraId="49545EE5" w14:textId="77777777" w:rsidR="00DA728F" w:rsidRPr="006F1DEC" w:rsidRDefault="00DA728F" w:rsidP="00DA728F">
            <w:r w:rsidRPr="006F1DEC">
              <w:t>During month prior to launch</w:t>
            </w:r>
          </w:p>
        </w:tc>
        <w:tc>
          <w:tcPr>
            <w:tcW w:w="2610" w:type="dxa"/>
          </w:tcPr>
          <w:p w14:paraId="44C95108" w14:textId="77777777" w:rsidR="00DA728F" w:rsidRPr="00931176" w:rsidRDefault="00DA728F" w:rsidP="00DA728F"/>
        </w:tc>
        <w:tc>
          <w:tcPr>
            <w:tcW w:w="1710" w:type="dxa"/>
          </w:tcPr>
          <w:p w14:paraId="7A367193" w14:textId="77777777" w:rsidR="00DA728F" w:rsidRPr="00931176" w:rsidRDefault="00DA728F" w:rsidP="00DA728F"/>
        </w:tc>
      </w:tr>
      <w:tr w:rsidR="00DA728F" w:rsidRPr="00931176" w14:paraId="2D841977" w14:textId="77777777" w:rsidTr="00885A8E">
        <w:tc>
          <w:tcPr>
            <w:tcW w:w="445" w:type="dxa"/>
          </w:tcPr>
          <w:p w14:paraId="1F0210D5" w14:textId="77777777" w:rsidR="00DA728F" w:rsidRPr="00931176" w:rsidRDefault="00DA728F" w:rsidP="00DA728F">
            <w:pPr>
              <w:pStyle w:val="ListParagraph"/>
              <w:numPr>
                <w:ilvl w:val="0"/>
                <w:numId w:val="26"/>
              </w:numPr>
              <w:spacing w:before="60" w:after="60"/>
            </w:pPr>
          </w:p>
        </w:tc>
        <w:tc>
          <w:tcPr>
            <w:tcW w:w="5054" w:type="dxa"/>
          </w:tcPr>
          <w:p w14:paraId="2D4C8E1A" w14:textId="2A8C0E3C" w:rsidR="004400A5" w:rsidRDefault="00DA728F" w:rsidP="001B433F">
            <w:pPr>
              <w:spacing w:before="60" w:after="60"/>
            </w:pPr>
            <w:r>
              <w:t xml:space="preserve">Review any loading errors </w:t>
            </w:r>
            <w:r w:rsidR="009361C2">
              <w:t xml:space="preserve">in the </w:t>
            </w:r>
            <w:r w:rsidR="001B433F">
              <w:t>Batch Manager</w:t>
            </w:r>
            <w:r w:rsidR="009361C2">
              <w:t xml:space="preserve">, using the </w:t>
            </w:r>
            <w:hyperlink r:id="rId19" w:history="1">
              <w:r w:rsidR="004400A5" w:rsidRPr="007A0392">
                <w:rPr>
                  <w:rStyle w:val="Hyperlink"/>
                </w:rPr>
                <w:t>eDM Error Dictionary</w:t>
              </w:r>
            </w:hyperlink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6CF4434D" w14:textId="77777777" w:rsidR="00DA728F" w:rsidRPr="00D2654C" w:rsidRDefault="00DA728F" w:rsidP="00DA728F">
            <w:r w:rsidRPr="00D2654C">
              <w:t>TSDS Technical Champion, LEA Data Steward</w:t>
            </w:r>
          </w:p>
        </w:tc>
        <w:tc>
          <w:tcPr>
            <w:tcW w:w="2373" w:type="dxa"/>
          </w:tcPr>
          <w:p w14:paraId="71C6C23A" w14:textId="77777777" w:rsidR="00DA728F" w:rsidRPr="001067FB" w:rsidRDefault="00DA728F" w:rsidP="00DA728F">
            <w:r w:rsidRPr="006F1DEC">
              <w:t>During month prior to launch</w:t>
            </w:r>
          </w:p>
        </w:tc>
        <w:tc>
          <w:tcPr>
            <w:tcW w:w="2610" w:type="dxa"/>
          </w:tcPr>
          <w:p w14:paraId="71162294" w14:textId="77777777" w:rsidR="00DA728F" w:rsidRPr="00931176" w:rsidRDefault="00DA728F" w:rsidP="00DA728F"/>
        </w:tc>
        <w:tc>
          <w:tcPr>
            <w:tcW w:w="1710" w:type="dxa"/>
          </w:tcPr>
          <w:p w14:paraId="79397D2D" w14:textId="77777777" w:rsidR="00DA728F" w:rsidRPr="00931176" w:rsidRDefault="00DA728F" w:rsidP="00DA728F"/>
        </w:tc>
      </w:tr>
      <w:tr w:rsidR="00DA728F" w:rsidRPr="00931176" w14:paraId="185A01CA" w14:textId="77777777" w:rsidTr="00885A8E">
        <w:tc>
          <w:tcPr>
            <w:tcW w:w="445" w:type="dxa"/>
          </w:tcPr>
          <w:p w14:paraId="3FD1B648" w14:textId="77777777" w:rsidR="00DA728F" w:rsidRPr="00931176" w:rsidRDefault="00DA728F" w:rsidP="00DA728F">
            <w:pPr>
              <w:pStyle w:val="ListParagraph"/>
              <w:numPr>
                <w:ilvl w:val="0"/>
                <w:numId w:val="26"/>
              </w:numPr>
              <w:spacing w:before="60" w:after="60"/>
            </w:pPr>
          </w:p>
        </w:tc>
        <w:tc>
          <w:tcPr>
            <w:tcW w:w="5054" w:type="dxa"/>
          </w:tcPr>
          <w:p w14:paraId="6B4AD001" w14:textId="5A0AEB16" w:rsidR="00DA728F" w:rsidRDefault="00DA728F" w:rsidP="006062D9">
            <w:pPr>
              <w:spacing w:before="60" w:after="60"/>
            </w:pPr>
            <w:r>
              <w:t>Repeat steps 1-</w:t>
            </w:r>
            <w:r w:rsidR="007112C4">
              <w:t>5</w:t>
            </w:r>
            <w:r>
              <w:t xml:space="preserve"> until all errors are resolved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301AAD20" w14:textId="77777777" w:rsidR="00DA728F" w:rsidRPr="00D2654C" w:rsidRDefault="00DA728F" w:rsidP="00DA728F">
            <w:r w:rsidRPr="00D2654C">
              <w:t>TSDS Technical Champion, LEA Data Steward</w:t>
            </w:r>
          </w:p>
        </w:tc>
        <w:tc>
          <w:tcPr>
            <w:tcW w:w="2373" w:type="dxa"/>
          </w:tcPr>
          <w:p w14:paraId="0A707AB9" w14:textId="77777777" w:rsidR="00DA728F" w:rsidRPr="006F1DEC" w:rsidRDefault="00DA728F" w:rsidP="00DA728F">
            <w:r w:rsidRPr="006F1DEC">
              <w:t>During month prior to launch</w:t>
            </w:r>
          </w:p>
        </w:tc>
        <w:tc>
          <w:tcPr>
            <w:tcW w:w="2610" w:type="dxa"/>
          </w:tcPr>
          <w:p w14:paraId="1820B35F" w14:textId="77777777" w:rsidR="00DA728F" w:rsidRPr="00931176" w:rsidRDefault="00DA728F" w:rsidP="00DA728F"/>
        </w:tc>
        <w:tc>
          <w:tcPr>
            <w:tcW w:w="1710" w:type="dxa"/>
          </w:tcPr>
          <w:p w14:paraId="398E04C6" w14:textId="77777777" w:rsidR="00DA728F" w:rsidRPr="00931176" w:rsidRDefault="00DA728F" w:rsidP="00DA728F"/>
        </w:tc>
      </w:tr>
      <w:tr w:rsidR="00DA728F" w:rsidRPr="00931176" w14:paraId="6C72BC56" w14:textId="77777777" w:rsidTr="00885A8E">
        <w:tc>
          <w:tcPr>
            <w:tcW w:w="445" w:type="dxa"/>
          </w:tcPr>
          <w:p w14:paraId="50035E66" w14:textId="77777777" w:rsidR="00DA728F" w:rsidRPr="00931176" w:rsidRDefault="00DA728F" w:rsidP="00DA728F">
            <w:pPr>
              <w:pStyle w:val="ListParagraph"/>
              <w:numPr>
                <w:ilvl w:val="0"/>
                <w:numId w:val="26"/>
              </w:numPr>
              <w:spacing w:before="60" w:after="60"/>
            </w:pPr>
          </w:p>
        </w:tc>
        <w:tc>
          <w:tcPr>
            <w:tcW w:w="5054" w:type="dxa"/>
          </w:tcPr>
          <w:p w14:paraId="2C495BDA" w14:textId="6FE99C48" w:rsidR="00DA728F" w:rsidRDefault="00DA728F" w:rsidP="001B433F">
            <w:pPr>
              <w:spacing w:before="60" w:after="60"/>
            </w:pPr>
            <w:r>
              <w:t>Once errors are resolved (</w:t>
            </w:r>
            <w:r w:rsidR="009361C2">
              <w:t>indicated by a g</w:t>
            </w:r>
            <w:r>
              <w:t xml:space="preserve">reen </w:t>
            </w:r>
            <w:r w:rsidR="009361C2">
              <w:t>c</w:t>
            </w:r>
            <w:r>
              <w:t xml:space="preserve">heck </w:t>
            </w:r>
            <w:r w:rsidR="009361C2">
              <w:t>m</w:t>
            </w:r>
            <w:r>
              <w:t>ark</w:t>
            </w:r>
            <w:r w:rsidR="009361C2">
              <w:t xml:space="preserve"> in the </w:t>
            </w:r>
            <w:r w:rsidR="001B433F">
              <w:t>Batch Manager</w:t>
            </w:r>
            <w:r>
              <w:t>)</w:t>
            </w:r>
            <w:r w:rsidR="009361C2">
              <w:t>,</w:t>
            </w:r>
            <w:r>
              <w:t xml:space="preserve"> the data has been loaded to the ODS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15558A26" w14:textId="77777777" w:rsidR="00DA728F" w:rsidRPr="00D2654C" w:rsidRDefault="00DA728F" w:rsidP="00DA728F">
            <w:r w:rsidRPr="00D2654C">
              <w:t>TSDS Technical Champion, LEA Data Steward</w:t>
            </w:r>
          </w:p>
        </w:tc>
        <w:tc>
          <w:tcPr>
            <w:tcW w:w="2373" w:type="dxa"/>
          </w:tcPr>
          <w:p w14:paraId="0DA18004" w14:textId="77777777" w:rsidR="00DA728F" w:rsidRPr="006F1DEC" w:rsidRDefault="00DA728F" w:rsidP="00DA728F">
            <w:r w:rsidRPr="006F1DEC">
              <w:t>During month prior to launch</w:t>
            </w:r>
          </w:p>
        </w:tc>
        <w:tc>
          <w:tcPr>
            <w:tcW w:w="2610" w:type="dxa"/>
          </w:tcPr>
          <w:p w14:paraId="07B8D360" w14:textId="77777777" w:rsidR="00DA728F" w:rsidRPr="00931176" w:rsidRDefault="00DA728F" w:rsidP="00DA728F"/>
        </w:tc>
        <w:tc>
          <w:tcPr>
            <w:tcW w:w="1710" w:type="dxa"/>
          </w:tcPr>
          <w:p w14:paraId="5891CD02" w14:textId="77777777" w:rsidR="00DA728F" w:rsidRPr="00931176" w:rsidRDefault="00DA728F" w:rsidP="00DA728F"/>
        </w:tc>
      </w:tr>
      <w:tr w:rsidR="00836276" w:rsidRPr="00931176" w14:paraId="50CE2917" w14:textId="77777777" w:rsidTr="00885A8E">
        <w:tc>
          <w:tcPr>
            <w:tcW w:w="445" w:type="dxa"/>
          </w:tcPr>
          <w:p w14:paraId="08B01DB1" w14:textId="77777777" w:rsidR="00836276" w:rsidRPr="00931176" w:rsidRDefault="00836276" w:rsidP="00836276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5054" w:type="dxa"/>
          </w:tcPr>
          <w:p w14:paraId="676FB8E2" w14:textId="701D6892" w:rsidR="00836276" w:rsidRDefault="00836276" w:rsidP="009361C2">
            <w:r w:rsidRPr="00931176">
              <w:t>Compare data loaded to the ODS</w:t>
            </w:r>
            <w:r w:rsidR="009361C2">
              <w:t xml:space="preserve"> against</w:t>
            </w:r>
            <w:r w:rsidRPr="00931176">
              <w:t xml:space="preserve"> the source systems’ data to verify record counts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  <w:p w14:paraId="4414AF09" w14:textId="77777777" w:rsidR="00CB2BC3" w:rsidRDefault="00DC5273" w:rsidP="00374F33">
            <w:pPr>
              <w:pStyle w:val="ListParagraph"/>
              <w:numPr>
                <w:ilvl w:val="0"/>
                <w:numId w:val="27"/>
              </w:numPr>
            </w:pPr>
            <w:r>
              <w:t xml:space="preserve">Record counts can be viewed </w:t>
            </w:r>
            <w:r w:rsidR="00374F33">
              <w:t>on</w:t>
            </w:r>
            <w:r>
              <w:t xml:space="preserve"> the ETL Information </w:t>
            </w:r>
            <w:r w:rsidR="00205A05">
              <w:t>tab</w:t>
            </w:r>
            <w:r>
              <w:t xml:space="preserve"> of the Batch that was processed.</w:t>
            </w:r>
          </w:p>
          <w:p w14:paraId="688BCC8D" w14:textId="334190F7" w:rsidR="00205A05" w:rsidRDefault="00205A05" w:rsidP="00205A05">
            <w:pPr>
              <w:pStyle w:val="ListParagraph"/>
              <w:numPr>
                <w:ilvl w:val="1"/>
                <w:numId w:val="27"/>
              </w:numPr>
            </w:pPr>
            <w:r>
              <w:lastRenderedPageBreak/>
              <w:t>Click the magnifier under Action of appropriate bat</w:t>
            </w:r>
            <w:r w:rsidR="00F043E2">
              <w:t>c</w:t>
            </w:r>
            <w:r>
              <w:t>h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  <w:p w14:paraId="563326B8" w14:textId="75632B2B" w:rsidR="00205A05" w:rsidRDefault="00205A05" w:rsidP="00205A05">
            <w:pPr>
              <w:pStyle w:val="ListParagraph"/>
              <w:numPr>
                <w:ilvl w:val="1"/>
                <w:numId w:val="27"/>
              </w:numPr>
            </w:pPr>
            <w:r>
              <w:t>Click the magnifier under Action of the appropriate Interchange File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  <w:p w14:paraId="03615776" w14:textId="787C0FD9" w:rsidR="00205A05" w:rsidRPr="00931176" w:rsidRDefault="00205A05" w:rsidP="00205A05">
            <w:pPr>
              <w:pStyle w:val="ListParagraph"/>
              <w:numPr>
                <w:ilvl w:val="1"/>
                <w:numId w:val="27"/>
              </w:numPr>
            </w:pPr>
            <w:r>
              <w:t>Screen opens on the ETL Information tab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4864EB96" w14:textId="77777777" w:rsidR="00836276" w:rsidRPr="00931176" w:rsidRDefault="00836276" w:rsidP="00836276">
            <w:r w:rsidRPr="00D2654C">
              <w:lastRenderedPageBreak/>
              <w:t>TSDS Technical Champion, LEA Data Steward</w:t>
            </w:r>
          </w:p>
        </w:tc>
        <w:tc>
          <w:tcPr>
            <w:tcW w:w="2373" w:type="dxa"/>
          </w:tcPr>
          <w:p w14:paraId="62AEA94A" w14:textId="77777777" w:rsidR="00836276" w:rsidRPr="00931176" w:rsidRDefault="00836276" w:rsidP="00836276">
            <w:r w:rsidRPr="006F1DEC">
              <w:t>During month prior to launch</w:t>
            </w:r>
          </w:p>
        </w:tc>
        <w:tc>
          <w:tcPr>
            <w:tcW w:w="2610" w:type="dxa"/>
          </w:tcPr>
          <w:p w14:paraId="61A166E1" w14:textId="77777777" w:rsidR="00836276" w:rsidRPr="00931176" w:rsidRDefault="00836276" w:rsidP="00836276"/>
        </w:tc>
        <w:tc>
          <w:tcPr>
            <w:tcW w:w="1710" w:type="dxa"/>
          </w:tcPr>
          <w:p w14:paraId="07F4AE44" w14:textId="77777777" w:rsidR="00836276" w:rsidRPr="00931176" w:rsidRDefault="00836276" w:rsidP="00836276"/>
        </w:tc>
      </w:tr>
      <w:tr w:rsidR="00836276" w:rsidRPr="00E834BA" w14:paraId="74405579" w14:textId="77777777" w:rsidTr="00885A8E">
        <w:tc>
          <w:tcPr>
            <w:tcW w:w="5499" w:type="dxa"/>
            <w:gridSpan w:val="2"/>
            <w:shd w:val="clear" w:color="auto" w:fill="F2F2F2" w:themeFill="background1" w:themeFillShade="F2"/>
          </w:tcPr>
          <w:p w14:paraId="100B2EA6" w14:textId="77777777" w:rsidR="00836276" w:rsidRPr="00E834BA" w:rsidRDefault="00836276" w:rsidP="00836276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  <w:r w:rsidRPr="00E834BA">
              <w:rPr>
                <w:b/>
              </w:rPr>
              <w:lastRenderedPageBreak/>
              <w:t>DTU – Automation Process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14:paraId="1809613C" w14:textId="77777777" w:rsidR="00836276" w:rsidRPr="00E834BA" w:rsidRDefault="00836276" w:rsidP="00836276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</w:p>
        </w:tc>
        <w:tc>
          <w:tcPr>
            <w:tcW w:w="2373" w:type="dxa"/>
            <w:shd w:val="clear" w:color="auto" w:fill="F2F2F2" w:themeFill="background1" w:themeFillShade="F2"/>
          </w:tcPr>
          <w:p w14:paraId="3AE406DA" w14:textId="77777777" w:rsidR="00836276" w:rsidRPr="00E834BA" w:rsidRDefault="00836276" w:rsidP="00836276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8E79AAE" w14:textId="77777777" w:rsidR="00836276" w:rsidRPr="00E834BA" w:rsidRDefault="00836276" w:rsidP="00836276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825FBF9" w14:textId="77777777" w:rsidR="00836276" w:rsidRPr="00E834BA" w:rsidRDefault="00836276" w:rsidP="00836276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rPr>
                <w:b/>
              </w:rPr>
            </w:pPr>
          </w:p>
        </w:tc>
      </w:tr>
      <w:tr w:rsidR="00836276" w:rsidRPr="00931176" w14:paraId="650CC477" w14:textId="77777777" w:rsidTr="00885A8E">
        <w:tc>
          <w:tcPr>
            <w:tcW w:w="445" w:type="dxa"/>
          </w:tcPr>
          <w:p w14:paraId="631BF0E0" w14:textId="77777777" w:rsidR="00836276" w:rsidRPr="00931176" w:rsidDel="00983997" w:rsidRDefault="00836276" w:rsidP="00836276">
            <w:pPr>
              <w:pStyle w:val="ListParagraph"/>
              <w:numPr>
                <w:ilvl w:val="0"/>
                <w:numId w:val="17"/>
              </w:numPr>
              <w:spacing w:before="60" w:after="60"/>
            </w:pPr>
          </w:p>
        </w:tc>
        <w:tc>
          <w:tcPr>
            <w:tcW w:w="5054" w:type="dxa"/>
          </w:tcPr>
          <w:p w14:paraId="41F4AD32" w14:textId="4A78E228" w:rsidR="00836276" w:rsidRPr="00931176" w:rsidRDefault="00836276" w:rsidP="00836276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</w:pPr>
            <w:r w:rsidRPr="00931176">
              <w:t>Install the DTU in order to transfer files to TEA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62A53F9D" w14:textId="77777777" w:rsidR="00836276" w:rsidRPr="00931176" w:rsidRDefault="00836276" w:rsidP="00836276">
            <w:pPr>
              <w:spacing w:before="60" w:after="60"/>
            </w:pPr>
            <w:r>
              <w:t xml:space="preserve">TSDS Technical Champion, </w:t>
            </w:r>
            <w:r w:rsidRPr="00931176">
              <w:t>LEA Data Steward</w:t>
            </w:r>
          </w:p>
        </w:tc>
        <w:tc>
          <w:tcPr>
            <w:tcW w:w="2373" w:type="dxa"/>
          </w:tcPr>
          <w:p w14:paraId="78864BD0" w14:textId="77777777" w:rsidR="00836276" w:rsidRPr="00931176" w:rsidRDefault="00836276" w:rsidP="00836276">
            <w:pPr>
              <w:spacing w:before="60" w:after="60"/>
            </w:pPr>
            <w:r w:rsidRPr="00931176">
              <w:t>During month prior to launch</w:t>
            </w:r>
          </w:p>
        </w:tc>
        <w:tc>
          <w:tcPr>
            <w:tcW w:w="2610" w:type="dxa"/>
          </w:tcPr>
          <w:p w14:paraId="53176C56" w14:textId="77777777" w:rsidR="00836276" w:rsidRPr="00931176" w:rsidRDefault="00836276" w:rsidP="00836276">
            <w:pPr>
              <w:spacing w:before="60" w:after="60"/>
            </w:pPr>
          </w:p>
        </w:tc>
        <w:tc>
          <w:tcPr>
            <w:tcW w:w="1710" w:type="dxa"/>
          </w:tcPr>
          <w:p w14:paraId="44A41029" w14:textId="77777777" w:rsidR="00836276" w:rsidRPr="00931176" w:rsidRDefault="00836276" w:rsidP="00836276">
            <w:pPr>
              <w:spacing w:before="60" w:after="60"/>
            </w:pPr>
          </w:p>
        </w:tc>
      </w:tr>
      <w:tr w:rsidR="00836276" w:rsidRPr="00931176" w14:paraId="7C021B87" w14:textId="77777777" w:rsidTr="00885A8E">
        <w:tc>
          <w:tcPr>
            <w:tcW w:w="445" w:type="dxa"/>
          </w:tcPr>
          <w:p w14:paraId="35DA05B0" w14:textId="77777777" w:rsidR="00836276" w:rsidRPr="00931176" w:rsidRDefault="00836276" w:rsidP="00836276">
            <w:pPr>
              <w:pStyle w:val="ListParagraph"/>
              <w:numPr>
                <w:ilvl w:val="0"/>
                <w:numId w:val="17"/>
              </w:numPr>
              <w:spacing w:before="60" w:after="60"/>
            </w:pPr>
          </w:p>
        </w:tc>
        <w:tc>
          <w:tcPr>
            <w:tcW w:w="5054" w:type="dxa"/>
          </w:tcPr>
          <w:p w14:paraId="0818FF77" w14:textId="77777777" w:rsidR="00836276" w:rsidRPr="00931176" w:rsidRDefault="00836276" w:rsidP="00836276">
            <w:pPr>
              <w:spacing w:before="60" w:after="60"/>
            </w:pPr>
            <w:r w:rsidRPr="00931176">
              <w:t>Download the DTU from the TSDS Portal.  Note the following:</w:t>
            </w:r>
          </w:p>
          <w:p w14:paraId="420D397E" w14:textId="77777777" w:rsidR="00836276" w:rsidRPr="00931176" w:rsidRDefault="00836276" w:rsidP="00836276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</w:pPr>
            <w:r w:rsidRPr="00931176">
              <w:t>Must be installed on the same server as the Local Staging Area (the directory where LEAs will place their data extracts for loading to the ODS)</w:t>
            </w:r>
          </w:p>
          <w:p w14:paraId="106378A2" w14:textId="77777777" w:rsidR="00836276" w:rsidRPr="00931176" w:rsidRDefault="00836276" w:rsidP="00836276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</w:pPr>
            <w:r w:rsidRPr="00931176">
              <w:t>Server must be running the Windows Platform operating system</w:t>
            </w:r>
          </w:p>
          <w:p w14:paraId="53179ADE" w14:textId="77777777" w:rsidR="00836276" w:rsidRPr="00931176" w:rsidRDefault="00836276" w:rsidP="00836276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</w:pPr>
            <w:r w:rsidRPr="00931176">
              <w:t>Folder name where the DTU is installed should have no spaces or special characters</w:t>
            </w:r>
          </w:p>
          <w:p w14:paraId="4B9D2372" w14:textId="598B1873" w:rsidR="00836276" w:rsidRDefault="00836276" w:rsidP="00836276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</w:pPr>
            <w:r w:rsidRPr="00931176">
              <w:t xml:space="preserve">User must have </w:t>
            </w:r>
            <w:r w:rsidR="00CD4F5A">
              <w:t xml:space="preserve">a </w:t>
            </w:r>
            <w:r w:rsidRPr="00931176">
              <w:t xml:space="preserve">TEAL service account user name and password provided by TEAL Service Account Manager (see section above </w:t>
            </w:r>
            <w:r w:rsidR="00F07713">
              <w:t>-</w:t>
            </w:r>
            <w:r w:rsidR="00F07713" w:rsidRPr="00931176">
              <w:t xml:space="preserve"> </w:t>
            </w:r>
            <w:r w:rsidRPr="00931176">
              <w:t>TEAL Access)</w:t>
            </w:r>
          </w:p>
          <w:p w14:paraId="66659C5C" w14:textId="4835C6E0" w:rsidR="00CF6CE6" w:rsidRPr="00931176" w:rsidRDefault="00CF6CE6" w:rsidP="00836276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Do not submit zip files through the DTU, the DTU will zip the files automatically</w:t>
            </w:r>
          </w:p>
        </w:tc>
        <w:tc>
          <w:tcPr>
            <w:tcW w:w="1573" w:type="dxa"/>
          </w:tcPr>
          <w:p w14:paraId="632C6E5B" w14:textId="77777777" w:rsidR="00836276" w:rsidRPr="00931176" w:rsidRDefault="00836276" w:rsidP="00836276">
            <w:pPr>
              <w:spacing w:before="60" w:after="60"/>
            </w:pPr>
            <w:r>
              <w:t xml:space="preserve">TSDS Technical Champion, </w:t>
            </w:r>
            <w:r w:rsidRPr="00931176">
              <w:t>LEA Data Steward</w:t>
            </w:r>
          </w:p>
        </w:tc>
        <w:tc>
          <w:tcPr>
            <w:tcW w:w="2373" w:type="dxa"/>
          </w:tcPr>
          <w:p w14:paraId="3A927958" w14:textId="77777777" w:rsidR="00836276" w:rsidRPr="00931176" w:rsidRDefault="00836276" w:rsidP="00836276">
            <w:pPr>
              <w:spacing w:before="60" w:after="60"/>
            </w:pPr>
            <w:r w:rsidRPr="00931176">
              <w:t>During month prior to launch</w:t>
            </w:r>
          </w:p>
        </w:tc>
        <w:tc>
          <w:tcPr>
            <w:tcW w:w="2610" w:type="dxa"/>
          </w:tcPr>
          <w:p w14:paraId="2045E81B" w14:textId="77777777" w:rsidR="00836276" w:rsidRPr="00931176" w:rsidRDefault="00836276" w:rsidP="00836276">
            <w:pPr>
              <w:spacing w:before="60" w:after="60"/>
            </w:pPr>
          </w:p>
        </w:tc>
        <w:tc>
          <w:tcPr>
            <w:tcW w:w="1710" w:type="dxa"/>
          </w:tcPr>
          <w:p w14:paraId="34E6240F" w14:textId="77777777" w:rsidR="00836276" w:rsidRPr="00931176" w:rsidRDefault="00836276" w:rsidP="00836276">
            <w:pPr>
              <w:spacing w:before="60" w:after="60"/>
            </w:pPr>
          </w:p>
        </w:tc>
      </w:tr>
      <w:tr w:rsidR="00836276" w:rsidRPr="00931176" w14:paraId="05E80E2F" w14:textId="77777777" w:rsidTr="00885A8E">
        <w:tc>
          <w:tcPr>
            <w:tcW w:w="445" w:type="dxa"/>
          </w:tcPr>
          <w:p w14:paraId="77E70034" w14:textId="77777777" w:rsidR="00836276" w:rsidRPr="00931176" w:rsidRDefault="00836276" w:rsidP="00836276">
            <w:pPr>
              <w:pStyle w:val="ListParagraph"/>
              <w:numPr>
                <w:ilvl w:val="0"/>
                <w:numId w:val="17"/>
              </w:numPr>
              <w:spacing w:before="60" w:after="60"/>
            </w:pPr>
          </w:p>
        </w:tc>
        <w:tc>
          <w:tcPr>
            <w:tcW w:w="5054" w:type="dxa"/>
          </w:tcPr>
          <w:p w14:paraId="73FFB5F6" w14:textId="1A88E8C8" w:rsidR="00836276" w:rsidRPr="00931176" w:rsidRDefault="00836276" w:rsidP="00836276">
            <w:pPr>
              <w:spacing w:before="60" w:after="60"/>
            </w:pPr>
            <w:r w:rsidRPr="00931176">
              <w:t>Transfer files to the ODS using the DTU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33F48DF0" w14:textId="77777777" w:rsidR="00836276" w:rsidRPr="00931176" w:rsidRDefault="00836276" w:rsidP="00836276">
            <w:r w:rsidRPr="00021221">
              <w:t>TSDS Technical Champion, LEA Data Steward</w:t>
            </w:r>
          </w:p>
        </w:tc>
        <w:tc>
          <w:tcPr>
            <w:tcW w:w="2373" w:type="dxa"/>
          </w:tcPr>
          <w:p w14:paraId="47F5F57F" w14:textId="77777777" w:rsidR="00836276" w:rsidRPr="00931176" w:rsidRDefault="00836276" w:rsidP="00836276">
            <w:r w:rsidRPr="00931176">
              <w:t>During month prior to launch</w:t>
            </w:r>
          </w:p>
        </w:tc>
        <w:tc>
          <w:tcPr>
            <w:tcW w:w="2610" w:type="dxa"/>
          </w:tcPr>
          <w:p w14:paraId="41D7E3A6" w14:textId="77777777" w:rsidR="00836276" w:rsidRPr="00931176" w:rsidRDefault="00836276" w:rsidP="00836276"/>
        </w:tc>
        <w:tc>
          <w:tcPr>
            <w:tcW w:w="1710" w:type="dxa"/>
          </w:tcPr>
          <w:p w14:paraId="12454155" w14:textId="77777777" w:rsidR="00836276" w:rsidRPr="00931176" w:rsidRDefault="00836276" w:rsidP="00836276"/>
        </w:tc>
      </w:tr>
      <w:tr w:rsidR="00836276" w:rsidRPr="00931176" w14:paraId="6C47A8E5" w14:textId="77777777" w:rsidTr="00885A8E">
        <w:tc>
          <w:tcPr>
            <w:tcW w:w="445" w:type="dxa"/>
          </w:tcPr>
          <w:p w14:paraId="3274CC4F" w14:textId="77777777" w:rsidR="00836276" w:rsidRPr="00931176" w:rsidRDefault="00836276" w:rsidP="00836276">
            <w:pPr>
              <w:pStyle w:val="ListParagraph"/>
              <w:numPr>
                <w:ilvl w:val="0"/>
                <w:numId w:val="17"/>
              </w:numPr>
              <w:spacing w:before="60" w:after="60"/>
            </w:pPr>
          </w:p>
        </w:tc>
        <w:tc>
          <w:tcPr>
            <w:tcW w:w="5054" w:type="dxa"/>
          </w:tcPr>
          <w:p w14:paraId="45CEC51F" w14:textId="115708BE" w:rsidR="00836276" w:rsidRPr="00931176" w:rsidRDefault="00836276" w:rsidP="00A0089E">
            <w:pPr>
              <w:spacing w:before="60" w:after="60"/>
            </w:pPr>
            <w:r w:rsidRPr="00931176">
              <w:t>Log in to eDM to review any loading data errors</w:t>
            </w:r>
            <w:r w:rsidR="00A0089E">
              <w:t xml:space="preserve">, using the </w:t>
            </w:r>
            <w:hyperlink r:id="rId20" w:history="1">
              <w:r w:rsidRPr="007A0392">
                <w:rPr>
                  <w:rStyle w:val="Hyperlink"/>
                </w:rPr>
                <w:t>eDM Error Dictionary</w:t>
              </w:r>
            </w:hyperlink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286D089C" w14:textId="77777777" w:rsidR="00836276" w:rsidRPr="00931176" w:rsidRDefault="00836276" w:rsidP="00836276">
            <w:r w:rsidRPr="00021221">
              <w:t>TSDS Technical Champion, LEA Data Steward</w:t>
            </w:r>
          </w:p>
        </w:tc>
        <w:tc>
          <w:tcPr>
            <w:tcW w:w="2373" w:type="dxa"/>
          </w:tcPr>
          <w:p w14:paraId="79F0140C" w14:textId="77777777" w:rsidR="00836276" w:rsidRPr="00931176" w:rsidRDefault="00836276" w:rsidP="00836276">
            <w:r w:rsidRPr="001067FB">
              <w:t>During month prior to launch</w:t>
            </w:r>
          </w:p>
        </w:tc>
        <w:tc>
          <w:tcPr>
            <w:tcW w:w="2610" w:type="dxa"/>
          </w:tcPr>
          <w:p w14:paraId="0A3E063A" w14:textId="77777777" w:rsidR="00836276" w:rsidRPr="00931176" w:rsidRDefault="00836276" w:rsidP="00836276"/>
        </w:tc>
        <w:tc>
          <w:tcPr>
            <w:tcW w:w="1710" w:type="dxa"/>
          </w:tcPr>
          <w:p w14:paraId="088187E9" w14:textId="77777777" w:rsidR="00836276" w:rsidRPr="00931176" w:rsidRDefault="00836276" w:rsidP="00836276"/>
        </w:tc>
      </w:tr>
      <w:tr w:rsidR="00836276" w:rsidRPr="0021582D" w14:paraId="46B8DA16" w14:textId="77777777" w:rsidTr="00885A8E">
        <w:tc>
          <w:tcPr>
            <w:tcW w:w="445" w:type="dxa"/>
          </w:tcPr>
          <w:p w14:paraId="14273C53" w14:textId="77777777" w:rsidR="00836276" w:rsidRPr="0021582D" w:rsidRDefault="00836276" w:rsidP="00836276">
            <w:pPr>
              <w:pStyle w:val="ListParagraph"/>
              <w:numPr>
                <w:ilvl w:val="0"/>
                <w:numId w:val="17"/>
              </w:numPr>
              <w:spacing w:before="60" w:after="60"/>
            </w:pPr>
          </w:p>
        </w:tc>
        <w:tc>
          <w:tcPr>
            <w:tcW w:w="5054" w:type="dxa"/>
          </w:tcPr>
          <w:p w14:paraId="4041FB9E" w14:textId="52F70A75" w:rsidR="00836276" w:rsidRPr="0021582D" w:rsidRDefault="00836276" w:rsidP="007A2837">
            <w:pPr>
              <w:spacing w:before="60" w:after="60"/>
            </w:pPr>
            <w:r w:rsidRPr="0021582D">
              <w:t xml:space="preserve">Repeat step 3 </w:t>
            </w:r>
            <w:r w:rsidR="007A2837">
              <w:t xml:space="preserve">&amp; 4 </w:t>
            </w:r>
            <w:r w:rsidRPr="0021582D">
              <w:t>until all</w:t>
            </w:r>
            <w:r w:rsidR="007A2837">
              <w:t xml:space="preserve"> d</w:t>
            </w:r>
            <w:r w:rsidRPr="0021582D">
              <w:t>ata errors are resolved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3E5EB078" w14:textId="77777777" w:rsidR="00836276" w:rsidRPr="0021582D" w:rsidRDefault="00836276" w:rsidP="00836276">
            <w:r w:rsidRPr="00021221">
              <w:t>TSDS Technical Champion, LEA Data Steward</w:t>
            </w:r>
          </w:p>
        </w:tc>
        <w:tc>
          <w:tcPr>
            <w:tcW w:w="2373" w:type="dxa"/>
          </w:tcPr>
          <w:p w14:paraId="51A4BDCA" w14:textId="77777777" w:rsidR="00836276" w:rsidRPr="0021582D" w:rsidRDefault="00836276" w:rsidP="00836276">
            <w:r w:rsidRPr="001067FB">
              <w:t>During month prior to launch</w:t>
            </w:r>
          </w:p>
        </w:tc>
        <w:tc>
          <w:tcPr>
            <w:tcW w:w="2610" w:type="dxa"/>
          </w:tcPr>
          <w:p w14:paraId="3811D230" w14:textId="77777777" w:rsidR="00836276" w:rsidRPr="0021582D" w:rsidRDefault="00836276" w:rsidP="00836276"/>
        </w:tc>
        <w:tc>
          <w:tcPr>
            <w:tcW w:w="1710" w:type="dxa"/>
          </w:tcPr>
          <w:p w14:paraId="1EB9532E" w14:textId="77777777" w:rsidR="00836276" w:rsidRPr="0021582D" w:rsidRDefault="00836276" w:rsidP="00836276"/>
        </w:tc>
      </w:tr>
      <w:tr w:rsidR="00836276" w:rsidRPr="00931176" w14:paraId="12A0BA0A" w14:textId="77777777" w:rsidTr="00885A8E">
        <w:tc>
          <w:tcPr>
            <w:tcW w:w="445" w:type="dxa"/>
          </w:tcPr>
          <w:p w14:paraId="3C9357AF" w14:textId="77777777" w:rsidR="00836276" w:rsidRPr="00931176" w:rsidRDefault="00836276" w:rsidP="00836276">
            <w:pPr>
              <w:pStyle w:val="ListParagraph"/>
              <w:numPr>
                <w:ilvl w:val="0"/>
                <w:numId w:val="17"/>
              </w:numPr>
              <w:spacing w:before="60" w:after="60"/>
            </w:pPr>
          </w:p>
        </w:tc>
        <w:tc>
          <w:tcPr>
            <w:tcW w:w="5054" w:type="dxa"/>
          </w:tcPr>
          <w:p w14:paraId="7B97984E" w14:textId="6A591580" w:rsidR="00836276" w:rsidRDefault="00836276" w:rsidP="00836276">
            <w:pPr>
              <w:spacing w:before="60" w:after="60"/>
            </w:pPr>
            <w:r w:rsidRPr="00931176">
              <w:t>Compare data loaded to the ODS to the source systems’ data to verify record counts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  <w:p w14:paraId="01BAF056" w14:textId="77777777" w:rsidR="00205A05" w:rsidRDefault="00205A05" w:rsidP="00205A05">
            <w:pPr>
              <w:pStyle w:val="ListParagraph"/>
              <w:numPr>
                <w:ilvl w:val="0"/>
                <w:numId w:val="31"/>
              </w:numPr>
            </w:pPr>
            <w:r>
              <w:t>Record counts can be viewed on the ETL Information tab of the Batch that was processed.</w:t>
            </w:r>
          </w:p>
          <w:p w14:paraId="7BA2BA6D" w14:textId="769AB806" w:rsidR="00205A05" w:rsidRDefault="00205A05" w:rsidP="00205A05">
            <w:pPr>
              <w:pStyle w:val="ListParagraph"/>
              <w:numPr>
                <w:ilvl w:val="0"/>
                <w:numId w:val="33"/>
              </w:numPr>
            </w:pPr>
            <w:r>
              <w:t>Click the magnifier under Action of appropriate bat</w:t>
            </w:r>
            <w:r w:rsidR="00384ECE">
              <w:t>c</w:t>
            </w:r>
            <w:r>
              <w:t>h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  <w:p w14:paraId="2CD6E7BB" w14:textId="2892A6EE" w:rsidR="00205A05" w:rsidRDefault="00205A05" w:rsidP="00205A05">
            <w:pPr>
              <w:pStyle w:val="ListParagraph"/>
              <w:numPr>
                <w:ilvl w:val="0"/>
                <w:numId w:val="33"/>
              </w:numPr>
            </w:pPr>
            <w:r>
              <w:t>Click the magnifier under Action of the appropriate Interchange File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  <w:p w14:paraId="4B84AC5A" w14:textId="1D1ACFE8" w:rsidR="000B42E8" w:rsidRPr="00931176" w:rsidRDefault="00205A05" w:rsidP="00205A05">
            <w:pPr>
              <w:pStyle w:val="ListParagraph"/>
              <w:numPr>
                <w:ilvl w:val="0"/>
                <w:numId w:val="33"/>
              </w:numPr>
              <w:spacing w:before="60" w:after="60"/>
            </w:pPr>
            <w:r>
              <w:t>Screen opens on the ETL Information tab</w:t>
            </w:r>
            <w:r w:rsidR="00527F71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573" w:type="dxa"/>
          </w:tcPr>
          <w:p w14:paraId="3BD4D41C" w14:textId="77777777" w:rsidR="00836276" w:rsidRPr="00931176" w:rsidRDefault="00836276" w:rsidP="00836276">
            <w:r w:rsidRPr="00021221">
              <w:t>TSDS Technical Champion, LEA Data Steward</w:t>
            </w:r>
          </w:p>
        </w:tc>
        <w:tc>
          <w:tcPr>
            <w:tcW w:w="2373" w:type="dxa"/>
          </w:tcPr>
          <w:p w14:paraId="6EDA00B9" w14:textId="77777777" w:rsidR="00836276" w:rsidRPr="00931176" w:rsidRDefault="00836276" w:rsidP="00836276">
            <w:r w:rsidRPr="001067FB">
              <w:t>During month prior to launch</w:t>
            </w:r>
          </w:p>
        </w:tc>
        <w:tc>
          <w:tcPr>
            <w:tcW w:w="2610" w:type="dxa"/>
          </w:tcPr>
          <w:p w14:paraId="3C5AAF25" w14:textId="77777777" w:rsidR="00836276" w:rsidRPr="00931176" w:rsidRDefault="00836276" w:rsidP="00836276"/>
        </w:tc>
        <w:tc>
          <w:tcPr>
            <w:tcW w:w="1710" w:type="dxa"/>
          </w:tcPr>
          <w:p w14:paraId="7DFDF4AE" w14:textId="77777777" w:rsidR="00836276" w:rsidRPr="00931176" w:rsidRDefault="00836276" w:rsidP="00836276"/>
        </w:tc>
      </w:tr>
    </w:tbl>
    <w:p w14:paraId="3B0DCACE" w14:textId="77777777" w:rsidR="00D23B52" w:rsidRDefault="00D23B52">
      <w:pPr>
        <w:sectPr w:rsidR="00D23B52" w:rsidSect="00F32E4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B2A0B04" w14:textId="77777777" w:rsidR="00C1668F" w:rsidRDefault="00025A60" w:rsidP="007B484D">
      <w:pPr>
        <w:pStyle w:val="Heading1"/>
      </w:pPr>
      <w:r>
        <w:lastRenderedPageBreak/>
        <w:t xml:space="preserve">TSDS </w:t>
      </w:r>
      <w:r w:rsidR="009A1410" w:rsidRPr="009A1410">
        <w:t>PEIMS Implementation</w:t>
      </w:r>
    </w:p>
    <w:p w14:paraId="36F56B8D" w14:textId="77777777" w:rsidR="009A1410" w:rsidRPr="009A1410" w:rsidRDefault="009A1410" w:rsidP="009A1410"/>
    <w:tbl>
      <w:tblPr>
        <w:tblStyle w:val="TableGrid"/>
        <w:tblW w:w="14360" w:type="dxa"/>
        <w:tblLayout w:type="fixed"/>
        <w:tblLook w:val="04A0" w:firstRow="1" w:lastRow="0" w:firstColumn="1" w:lastColumn="0" w:noHBand="0" w:noVBand="1"/>
      </w:tblPr>
      <w:tblGrid>
        <w:gridCol w:w="445"/>
        <w:gridCol w:w="4319"/>
        <w:gridCol w:w="1890"/>
        <w:gridCol w:w="1350"/>
        <w:gridCol w:w="1350"/>
        <w:gridCol w:w="1260"/>
        <w:gridCol w:w="1260"/>
        <w:gridCol w:w="1304"/>
        <w:gridCol w:w="1182"/>
      </w:tblGrid>
      <w:tr w:rsidR="00D23B52" w:rsidRPr="0021582D" w14:paraId="63D72FB3" w14:textId="77777777" w:rsidTr="00D23B52">
        <w:trPr>
          <w:tblHeader/>
        </w:trPr>
        <w:tc>
          <w:tcPr>
            <w:tcW w:w="4764" w:type="dxa"/>
            <w:gridSpan w:val="2"/>
            <w:shd w:val="clear" w:color="auto" w:fill="BFBFBF" w:themeFill="background1" w:themeFillShade="BF"/>
          </w:tcPr>
          <w:p w14:paraId="002BC490" w14:textId="77777777" w:rsidR="00D23B52" w:rsidRPr="0021582D" w:rsidRDefault="00D23B52" w:rsidP="00C1668F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TSDS-PEIMS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2A206E9A" w14:textId="77777777" w:rsidR="00D23B52" w:rsidRPr="0021582D" w:rsidRDefault="00D23B52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Responsible</w:t>
            </w:r>
          </w:p>
          <w:p w14:paraId="393FDCD1" w14:textId="77777777" w:rsidR="00D23B52" w:rsidRPr="0021582D" w:rsidRDefault="00D23B52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Role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FE15977" w14:textId="77777777" w:rsidR="00D23B52" w:rsidRDefault="00D23B52" w:rsidP="000E6934">
            <w:pPr>
              <w:spacing w:before="60" w:after="60"/>
              <w:rPr>
                <w:b/>
              </w:rPr>
            </w:pPr>
            <w:r>
              <w:rPr>
                <w:b/>
              </w:rPr>
              <w:t>Fall Submission</w:t>
            </w:r>
          </w:p>
          <w:p w14:paraId="6207221A" w14:textId="5331DC6E" w:rsidR="0003438C" w:rsidRPr="0021582D" w:rsidRDefault="0003438C" w:rsidP="000E6934">
            <w:pPr>
              <w:spacing w:before="60" w:after="60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AD24919" w14:textId="77777777" w:rsidR="00D23B52" w:rsidRDefault="00D23B52" w:rsidP="000E6934">
            <w:pPr>
              <w:spacing w:before="60" w:after="60"/>
              <w:rPr>
                <w:b/>
              </w:rPr>
            </w:pPr>
            <w:r>
              <w:rPr>
                <w:b/>
              </w:rPr>
              <w:t>Midyear Submission</w:t>
            </w:r>
          </w:p>
          <w:p w14:paraId="46B43A07" w14:textId="304B28B6" w:rsidR="0003438C" w:rsidRPr="0021582D" w:rsidRDefault="0003438C" w:rsidP="000E6934">
            <w:pPr>
              <w:spacing w:before="60" w:after="60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E65A5C8" w14:textId="77777777" w:rsidR="00D23B52" w:rsidRDefault="00D23B52" w:rsidP="000E6934">
            <w:pPr>
              <w:spacing w:before="60" w:after="60"/>
              <w:rPr>
                <w:b/>
              </w:rPr>
            </w:pPr>
            <w:r>
              <w:rPr>
                <w:b/>
              </w:rPr>
              <w:t>Summer Submission</w:t>
            </w:r>
          </w:p>
          <w:p w14:paraId="0B22FEAE" w14:textId="2C95D76D" w:rsidR="0003438C" w:rsidRPr="0021582D" w:rsidRDefault="0003438C" w:rsidP="000E6934">
            <w:pPr>
              <w:spacing w:before="60" w:after="60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B764E69" w14:textId="77777777" w:rsidR="00D23B52" w:rsidRDefault="00D23B52" w:rsidP="000E6934">
            <w:pPr>
              <w:spacing w:before="60" w:after="60"/>
              <w:rPr>
                <w:b/>
              </w:rPr>
            </w:pPr>
            <w:r>
              <w:rPr>
                <w:b/>
              </w:rPr>
              <w:t>Extended Year Submission</w:t>
            </w:r>
          </w:p>
          <w:p w14:paraId="58910E69" w14:textId="54AAD581" w:rsidR="0003438C" w:rsidRPr="0021582D" w:rsidRDefault="0003438C" w:rsidP="000E6934">
            <w:pPr>
              <w:spacing w:before="60" w:after="60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38CD9B04" w14:textId="77777777" w:rsidR="00D23B52" w:rsidRDefault="00D23B52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Course/ Resource Reference</w:t>
            </w:r>
          </w:p>
          <w:p w14:paraId="4FE2AAA2" w14:textId="7926BAB0" w:rsidR="0003438C" w:rsidRPr="0021582D" w:rsidRDefault="0003438C" w:rsidP="000E6934">
            <w:pPr>
              <w:spacing w:before="60" w:after="60"/>
              <w:rPr>
                <w:b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45B8F68C" w14:textId="77777777" w:rsidR="00D23B52" w:rsidRPr="0021582D" w:rsidRDefault="00D23B52" w:rsidP="000E6934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Questions</w:t>
            </w:r>
          </w:p>
        </w:tc>
      </w:tr>
      <w:tr w:rsidR="00A23C92" w:rsidRPr="00931176" w14:paraId="31C5F6CB" w14:textId="77777777" w:rsidTr="001E75ED">
        <w:tc>
          <w:tcPr>
            <w:tcW w:w="14360" w:type="dxa"/>
            <w:gridSpan w:val="9"/>
            <w:shd w:val="clear" w:color="auto" w:fill="F2F2F2" w:themeFill="background1" w:themeFillShade="F2"/>
          </w:tcPr>
          <w:p w14:paraId="514DD3DF" w14:textId="77777777" w:rsidR="00A23C92" w:rsidRPr="00931176" w:rsidRDefault="00A23C92" w:rsidP="00CB116F">
            <w:pPr>
              <w:spacing w:before="60" w:after="60"/>
            </w:pPr>
            <w:r w:rsidRPr="00D23B52">
              <w:rPr>
                <w:b/>
              </w:rPr>
              <w:t xml:space="preserve">PEIMS </w:t>
            </w:r>
          </w:p>
        </w:tc>
      </w:tr>
      <w:tr w:rsidR="009135A9" w:rsidRPr="00931176" w14:paraId="4DDF1855" w14:textId="77777777" w:rsidTr="00D23B52">
        <w:tc>
          <w:tcPr>
            <w:tcW w:w="445" w:type="dxa"/>
          </w:tcPr>
          <w:p w14:paraId="129988FD" w14:textId="77777777" w:rsidR="009135A9" w:rsidRPr="00931176" w:rsidRDefault="009135A9" w:rsidP="009135A9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27291114" w14:textId="77777777" w:rsidR="009135A9" w:rsidRDefault="002F7685" w:rsidP="002F7685">
            <w:pPr>
              <w:spacing w:before="60" w:after="60"/>
              <w:ind w:left="162"/>
            </w:pPr>
            <w:r>
              <w:t>Using the DTU or eDM, u</w:t>
            </w:r>
            <w:r w:rsidR="009135A9" w:rsidRPr="00931176">
              <w:t xml:space="preserve">pload </w:t>
            </w:r>
            <w:r w:rsidR="009135A9">
              <w:t>all I</w:t>
            </w:r>
            <w:r w:rsidR="00DE65CA">
              <w:t>nterchange files to ODS</w:t>
            </w:r>
            <w:r w:rsidR="009135A9">
              <w:t xml:space="preserve"> until </w:t>
            </w:r>
            <w:r w:rsidR="00A0089E">
              <w:t>the data is free from ODS errors</w:t>
            </w:r>
            <w:r w:rsidR="00F42807">
              <w:t>.</w:t>
            </w:r>
          </w:p>
          <w:p w14:paraId="6D80E476" w14:textId="77777777" w:rsidR="00205A05" w:rsidRPr="00931176" w:rsidRDefault="00205A05" w:rsidP="00205A05">
            <w:pPr>
              <w:spacing w:before="60" w:after="60"/>
              <w:ind w:left="162"/>
            </w:pPr>
            <w:r>
              <w:t>For additional information refer to eDM Implementation section of this document</w:t>
            </w:r>
            <w:r w:rsidR="000815F0">
              <w:t>.</w:t>
            </w:r>
          </w:p>
        </w:tc>
        <w:tc>
          <w:tcPr>
            <w:tcW w:w="1890" w:type="dxa"/>
          </w:tcPr>
          <w:p w14:paraId="04C9658D" w14:textId="6F99F46F" w:rsidR="009135A9" w:rsidRPr="00931176" w:rsidRDefault="009135A9" w:rsidP="009A1C27">
            <w:pPr>
              <w:spacing w:before="60" w:after="60"/>
              <w:contextualSpacing/>
            </w:pPr>
            <w:r w:rsidRPr="00571028">
              <w:t>TSDS PEIMS Champion</w:t>
            </w:r>
            <w:r w:rsidR="009A1C27">
              <w:t xml:space="preserve">, </w:t>
            </w:r>
            <w:r w:rsidRPr="00571028">
              <w:t>LEA PEIMS Steward</w:t>
            </w:r>
            <w:r w:rsidR="009A1C27">
              <w:t xml:space="preserve"> (PEIMS Coordinator)</w:t>
            </w:r>
          </w:p>
        </w:tc>
        <w:tc>
          <w:tcPr>
            <w:tcW w:w="1350" w:type="dxa"/>
          </w:tcPr>
          <w:p w14:paraId="3D498E3E" w14:textId="5CB01209" w:rsidR="009135A9" w:rsidRPr="00931176" w:rsidRDefault="0003438C" w:rsidP="009135A9">
            <w:pPr>
              <w:spacing w:before="60" w:after="60"/>
              <w:contextualSpacing/>
            </w:pPr>
            <w:r>
              <w:t>November 2014</w:t>
            </w:r>
          </w:p>
        </w:tc>
        <w:tc>
          <w:tcPr>
            <w:tcW w:w="1350" w:type="dxa"/>
          </w:tcPr>
          <w:p w14:paraId="49E2A6F5" w14:textId="64E5A7F3" w:rsidR="009135A9" w:rsidRPr="00931176" w:rsidRDefault="0003438C" w:rsidP="009135A9">
            <w:pPr>
              <w:spacing w:before="60" w:after="60"/>
              <w:ind w:left="21"/>
              <w:contextualSpacing/>
            </w:pPr>
            <w:r>
              <w:t>November 2014</w:t>
            </w:r>
          </w:p>
        </w:tc>
        <w:tc>
          <w:tcPr>
            <w:tcW w:w="1260" w:type="dxa"/>
          </w:tcPr>
          <w:p w14:paraId="172BD4F5" w14:textId="29BB62CC" w:rsidR="009135A9" w:rsidRPr="00931176" w:rsidRDefault="0003438C" w:rsidP="009135A9">
            <w:pPr>
              <w:spacing w:before="60" w:after="60"/>
              <w:ind w:left="21"/>
              <w:contextualSpacing/>
            </w:pPr>
            <w:r>
              <w:t>November 2014</w:t>
            </w:r>
          </w:p>
        </w:tc>
        <w:tc>
          <w:tcPr>
            <w:tcW w:w="1260" w:type="dxa"/>
          </w:tcPr>
          <w:p w14:paraId="07956737" w14:textId="218D3868" w:rsidR="009135A9" w:rsidRPr="00931176" w:rsidRDefault="0003438C" w:rsidP="009135A9">
            <w:pPr>
              <w:spacing w:before="60" w:after="60"/>
              <w:ind w:left="21"/>
              <w:contextualSpacing/>
            </w:pPr>
            <w:r>
              <w:t>November 2014</w:t>
            </w:r>
          </w:p>
        </w:tc>
        <w:tc>
          <w:tcPr>
            <w:tcW w:w="1304" w:type="dxa"/>
          </w:tcPr>
          <w:p w14:paraId="09A562E7" w14:textId="77777777" w:rsidR="009135A9" w:rsidRPr="00931176" w:rsidRDefault="009135A9" w:rsidP="009135A9">
            <w:pPr>
              <w:spacing w:before="60" w:after="60"/>
              <w:ind w:left="21"/>
              <w:contextualSpacing/>
            </w:pPr>
          </w:p>
        </w:tc>
        <w:tc>
          <w:tcPr>
            <w:tcW w:w="1182" w:type="dxa"/>
          </w:tcPr>
          <w:p w14:paraId="28CFFB0E" w14:textId="77777777" w:rsidR="009135A9" w:rsidRPr="00931176" w:rsidRDefault="009135A9" w:rsidP="009135A9">
            <w:pPr>
              <w:spacing w:before="60" w:after="60"/>
              <w:ind w:left="21"/>
              <w:contextualSpacing/>
            </w:pPr>
          </w:p>
        </w:tc>
      </w:tr>
      <w:tr w:rsidR="0003438C" w:rsidRPr="00931176" w14:paraId="513F467A" w14:textId="77777777" w:rsidTr="00D23B52">
        <w:tc>
          <w:tcPr>
            <w:tcW w:w="445" w:type="dxa"/>
          </w:tcPr>
          <w:p w14:paraId="02B56354" w14:textId="77777777" w:rsidR="0003438C" w:rsidRPr="00931176" w:rsidRDefault="0003438C" w:rsidP="0003438C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03B036F4" w14:textId="7E73E210" w:rsidR="0003438C" w:rsidRDefault="0003438C" w:rsidP="0003438C">
            <w:pPr>
              <w:spacing w:before="60" w:after="60"/>
              <w:ind w:left="162"/>
            </w:pPr>
            <w:r>
              <w:t>Using the Promote Loaded Data screen in TSDS PEIMS, promote data to PDM.</w:t>
            </w:r>
          </w:p>
          <w:p w14:paraId="1A38F348" w14:textId="77777777" w:rsidR="0003438C" w:rsidRPr="00931176" w:rsidRDefault="0003438C" w:rsidP="0003438C">
            <w:pPr>
              <w:pStyle w:val="ListParagraph"/>
              <w:numPr>
                <w:ilvl w:val="0"/>
                <w:numId w:val="31"/>
              </w:numPr>
              <w:spacing w:before="60" w:after="60"/>
              <w:ind w:left="162" w:firstLine="0"/>
            </w:pPr>
            <w:r>
              <w:t>If errors are received on promotion, it is due to a database error.  Please open a TIMS ticket.</w:t>
            </w:r>
          </w:p>
        </w:tc>
        <w:tc>
          <w:tcPr>
            <w:tcW w:w="1890" w:type="dxa"/>
          </w:tcPr>
          <w:p w14:paraId="15D9C3F3" w14:textId="77777777" w:rsidR="0003438C" w:rsidRPr="00931176" w:rsidRDefault="0003438C" w:rsidP="0003438C">
            <w:pPr>
              <w:spacing w:before="60" w:after="60" w:line="276" w:lineRule="auto"/>
              <w:contextualSpacing/>
            </w:pPr>
            <w:r w:rsidRPr="00571028">
              <w:t>TSDS PEIMS Champion, PEIMS Coordinator, LEA PEIMS Steward</w:t>
            </w:r>
          </w:p>
        </w:tc>
        <w:tc>
          <w:tcPr>
            <w:tcW w:w="1350" w:type="dxa"/>
          </w:tcPr>
          <w:p w14:paraId="5E3F11B6" w14:textId="2E6D431A" w:rsidR="0003438C" w:rsidRPr="00931176" w:rsidRDefault="0003438C" w:rsidP="0003438C">
            <w:pPr>
              <w:spacing w:before="60" w:after="60"/>
              <w:ind w:left="21"/>
              <w:contextualSpacing/>
            </w:pPr>
            <w:r>
              <w:t>December 22, 2014</w:t>
            </w:r>
          </w:p>
        </w:tc>
        <w:tc>
          <w:tcPr>
            <w:tcW w:w="1350" w:type="dxa"/>
          </w:tcPr>
          <w:p w14:paraId="34975FCD" w14:textId="0C7AC6AF" w:rsidR="0003438C" w:rsidRPr="00931176" w:rsidRDefault="0003438C" w:rsidP="0003438C">
            <w:pPr>
              <w:spacing w:before="60" w:after="60"/>
              <w:ind w:left="21"/>
              <w:contextualSpacing/>
            </w:pPr>
            <w:r w:rsidRPr="00807107">
              <w:t>December 22, 2014</w:t>
            </w:r>
          </w:p>
        </w:tc>
        <w:tc>
          <w:tcPr>
            <w:tcW w:w="1260" w:type="dxa"/>
          </w:tcPr>
          <w:p w14:paraId="2E431430" w14:textId="393F332F" w:rsidR="0003438C" w:rsidRPr="00931176" w:rsidRDefault="0003438C" w:rsidP="0003438C">
            <w:pPr>
              <w:spacing w:before="60" w:after="60"/>
              <w:ind w:left="21"/>
              <w:contextualSpacing/>
            </w:pPr>
            <w:r>
              <w:t xml:space="preserve">April </w:t>
            </w:r>
            <w:r w:rsidR="00527F71">
              <w:t>15, 2015</w:t>
            </w:r>
          </w:p>
        </w:tc>
        <w:tc>
          <w:tcPr>
            <w:tcW w:w="1260" w:type="dxa"/>
          </w:tcPr>
          <w:p w14:paraId="5E6A51AC" w14:textId="77D3AD9E" w:rsidR="0003438C" w:rsidRPr="00931176" w:rsidRDefault="00527F71" w:rsidP="0003438C">
            <w:pPr>
              <w:spacing w:before="60" w:after="60"/>
              <w:ind w:left="21"/>
              <w:contextualSpacing/>
            </w:pPr>
            <w:r>
              <w:t>April 15, 2015</w:t>
            </w:r>
          </w:p>
        </w:tc>
        <w:tc>
          <w:tcPr>
            <w:tcW w:w="1304" w:type="dxa"/>
          </w:tcPr>
          <w:p w14:paraId="2FCC2454" w14:textId="77777777" w:rsidR="0003438C" w:rsidRPr="00931176" w:rsidRDefault="0003438C" w:rsidP="0003438C">
            <w:pPr>
              <w:spacing w:before="60" w:after="60"/>
              <w:ind w:left="21"/>
              <w:contextualSpacing/>
            </w:pPr>
          </w:p>
        </w:tc>
        <w:tc>
          <w:tcPr>
            <w:tcW w:w="1182" w:type="dxa"/>
          </w:tcPr>
          <w:p w14:paraId="459A731F" w14:textId="77777777" w:rsidR="0003438C" w:rsidRPr="00931176" w:rsidRDefault="0003438C" w:rsidP="0003438C">
            <w:pPr>
              <w:spacing w:before="60" w:after="60"/>
              <w:ind w:left="21"/>
              <w:contextualSpacing/>
            </w:pPr>
          </w:p>
        </w:tc>
      </w:tr>
      <w:tr w:rsidR="00527F71" w:rsidRPr="00931176" w14:paraId="38927688" w14:textId="77777777" w:rsidTr="00D23B52">
        <w:tc>
          <w:tcPr>
            <w:tcW w:w="445" w:type="dxa"/>
          </w:tcPr>
          <w:p w14:paraId="037F8479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4E09DABE" w14:textId="77777777" w:rsidR="00527F71" w:rsidRPr="00931176" w:rsidRDefault="00527F71" w:rsidP="00527F71">
            <w:pPr>
              <w:spacing w:before="60" w:after="60"/>
              <w:ind w:left="162"/>
            </w:pPr>
            <w:r>
              <w:t>Using the Validate Submission Data screen in TSDS PEIMS, validate for PEIMS-specific errors.</w:t>
            </w:r>
          </w:p>
        </w:tc>
        <w:tc>
          <w:tcPr>
            <w:tcW w:w="1890" w:type="dxa"/>
          </w:tcPr>
          <w:p w14:paraId="6B197B1F" w14:textId="77777777" w:rsidR="00527F71" w:rsidRPr="00931176" w:rsidRDefault="00527F71" w:rsidP="00527F71">
            <w:pPr>
              <w:keepNext/>
              <w:keepLines/>
              <w:spacing w:before="60" w:after="60"/>
              <w:outlineLvl w:val="1"/>
            </w:pPr>
            <w:r w:rsidRPr="00571028">
              <w:t>TSDS PEIMS Champion, PEIMS Coordinator, LEA PEIMS Steward</w:t>
            </w:r>
          </w:p>
        </w:tc>
        <w:tc>
          <w:tcPr>
            <w:tcW w:w="1350" w:type="dxa"/>
          </w:tcPr>
          <w:p w14:paraId="4B9534C5" w14:textId="498B459A" w:rsidR="00527F71" w:rsidRPr="00931176" w:rsidRDefault="00527F71" w:rsidP="00527F71">
            <w:pPr>
              <w:keepNext/>
              <w:keepLines/>
              <w:spacing w:before="60" w:after="60"/>
              <w:ind w:left="21"/>
              <w:outlineLvl w:val="1"/>
            </w:pPr>
            <w:r>
              <w:t>December 22, 2014</w:t>
            </w:r>
          </w:p>
        </w:tc>
        <w:tc>
          <w:tcPr>
            <w:tcW w:w="1350" w:type="dxa"/>
          </w:tcPr>
          <w:p w14:paraId="3616419C" w14:textId="6A8CAC8A" w:rsidR="00527F71" w:rsidRPr="00931176" w:rsidRDefault="00527F71" w:rsidP="00527F71">
            <w:pPr>
              <w:keepNext/>
              <w:keepLines/>
              <w:spacing w:before="60" w:after="60"/>
              <w:ind w:left="21"/>
              <w:outlineLvl w:val="1"/>
            </w:pPr>
            <w:r w:rsidRPr="00807107">
              <w:t>December 22, 2014</w:t>
            </w:r>
          </w:p>
        </w:tc>
        <w:tc>
          <w:tcPr>
            <w:tcW w:w="1260" w:type="dxa"/>
          </w:tcPr>
          <w:p w14:paraId="0EDFC18F" w14:textId="386C0601" w:rsidR="00527F71" w:rsidRPr="00931176" w:rsidRDefault="00527F71" w:rsidP="00527F71">
            <w:pPr>
              <w:keepNext/>
              <w:keepLines/>
              <w:spacing w:before="60" w:after="60"/>
              <w:ind w:left="21"/>
              <w:outlineLvl w:val="1"/>
            </w:pPr>
            <w:r w:rsidRPr="000C308C">
              <w:t>April 15, 2015</w:t>
            </w:r>
          </w:p>
        </w:tc>
        <w:tc>
          <w:tcPr>
            <w:tcW w:w="1260" w:type="dxa"/>
          </w:tcPr>
          <w:p w14:paraId="39115428" w14:textId="232F310D" w:rsidR="00527F71" w:rsidRPr="00931176" w:rsidRDefault="00527F71" w:rsidP="00527F71">
            <w:pPr>
              <w:keepNext/>
              <w:keepLines/>
              <w:spacing w:before="60" w:after="60"/>
              <w:ind w:left="21"/>
              <w:outlineLvl w:val="1"/>
            </w:pPr>
            <w:r w:rsidRPr="000C308C">
              <w:t>April 15, 2015</w:t>
            </w:r>
          </w:p>
        </w:tc>
        <w:tc>
          <w:tcPr>
            <w:tcW w:w="1304" w:type="dxa"/>
          </w:tcPr>
          <w:p w14:paraId="68D647C3" w14:textId="77777777" w:rsidR="00527F71" w:rsidRPr="00931176" w:rsidRDefault="00527F71" w:rsidP="00527F71">
            <w:pPr>
              <w:keepNext/>
              <w:keepLines/>
              <w:spacing w:before="60" w:after="60"/>
              <w:ind w:left="21"/>
              <w:outlineLvl w:val="1"/>
            </w:pPr>
          </w:p>
        </w:tc>
        <w:tc>
          <w:tcPr>
            <w:tcW w:w="1182" w:type="dxa"/>
          </w:tcPr>
          <w:p w14:paraId="7F8BFDBF" w14:textId="77777777" w:rsidR="00527F71" w:rsidRPr="00931176" w:rsidRDefault="00527F71" w:rsidP="00527F71">
            <w:pPr>
              <w:keepNext/>
              <w:keepLines/>
              <w:spacing w:before="60" w:after="60"/>
              <w:ind w:left="21"/>
              <w:outlineLvl w:val="1"/>
            </w:pPr>
          </w:p>
        </w:tc>
      </w:tr>
      <w:tr w:rsidR="00A23C92" w:rsidRPr="0021582D" w14:paraId="7B1E5685" w14:textId="77777777" w:rsidTr="001E75ED">
        <w:tc>
          <w:tcPr>
            <w:tcW w:w="14360" w:type="dxa"/>
            <w:gridSpan w:val="9"/>
            <w:shd w:val="clear" w:color="auto" w:fill="F2F2F2" w:themeFill="background1" w:themeFillShade="F2"/>
          </w:tcPr>
          <w:p w14:paraId="65DA19D8" w14:textId="77777777" w:rsidR="00A23C92" w:rsidRPr="0021582D" w:rsidRDefault="00A23C92" w:rsidP="00E2742D">
            <w:pPr>
              <w:spacing w:before="60" w:after="60"/>
              <w:ind w:left="21"/>
              <w:rPr>
                <w:b/>
              </w:rPr>
            </w:pPr>
            <w:r w:rsidRPr="00406E70">
              <w:rPr>
                <w:b/>
              </w:rPr>
              <w:t>Rectifying Validation Errors</w:t>
            </w:r>
          </w:p>
        </w:tc>
      </w:tr>
      <w:tr w:rsidR="00527F71" w:rsidRPr="00931176" w14:paraId="4F087233" w14:textId="77777777" w:rsidTr="00D23B52">
        <w:tc>
          <w:tcPr>
            <w:tcW w:w="445" w:type="dxa"/>
          </w:tcPr>
          <w:p w14:paraId="55EA3177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14787388" w14:textId="77777777" w:rsidR="00527F71" w:rsidRPr="00931176" w:rsidRDefault="00527F71" w:rsidP="00527F71">
            <w:pPr>
              <w:spacing w:before="60" w:after="60"/>
              <w:ind w:left="162"/>
            </w:pPr>
            <w:r>
              <w:t>Correct any validation errors in the source system.</w:t>
            </w:r>
          </w:p>
        </w:tc>
        <w:tc>
          <w:tcPr>
            <w:tcW w:w="1890" w:type="dxa"/>
          </w:tcPr>
          <w:p w14:paraId="6BF4DEF4" w14:textId="77777777" w:rsidR="00527F71" w:rsidRPr="00931176" w:rsidRDefault="00527F71" w:rsidP="00527F71">
            <w:pPr>
              <w:spacing w:before="60" w:after="60"/>
            </w:pPr>
            <w:r w:rsidRPr="00406E49">
              <w:t>TSDS PEIMS Champion, PEIMS Coordinator, LEA PEIMS Steward</w:t>
            </w:r>
          </w:p>
        </w:tc>
        <w:tc>
          <w:tcPr>
            <w:tcW w:w="1350" w:type="dxa"/>
          </w:tcPr>
          <w:p w14:paraId="2C1A1979" w14:textId="0B6027DD" w:rsidR="00527F71" w:rsidRPr="00931176" w:rsidRDefault="00527F71" w:rsidP="00527F71">
            <w:pPr>
              <w:spacing w:before="60" w:after="60"/>
              <w:ind w:left="21"/>
            </w:pPr>
            <w:r w:rsidRPr="00730350">
              <w:t>December 22, 2014</w:t>
            </w:r>
          </w:p>
        </w:tc>
        <w:tc>
          <w:tcPr>
            <w:tcW w:w="1350" w:type="dxa"/>
          </w:tcPr>
          <w:p w14:paraId="005000EA" w14:textId="1FE6EB72" w:rsidR="00527F71" w:rsidRPr="00931176" w:rsidRDefault="00527F71" w:rsidP="00527F71">
            <w:pPr>
              <w:spacing w:before="60" w:after="60"/>
              <w:ind w:left="21"/>
            </w:pPr>
            <w:r w:rsidRPr="00730350">
              <w:t>December 22, 2014</w:t>
            </w:r>
          </w:p>
        </w:tc>
        <w:tc>
          <w:tcPr>
            <w:tcW w:w="1260" w:type="dxa"/>
          </w:tcPr>
          <w:p w14:paraId="183FCF33" w14:textId="4E8825D4" w:rsidR="00527F71" w:rsidRPr="00931176" w:rsidRDefault="00527F71" w:rsidP="00527F71">
            <w:pPr>
              <w:spacing w:before="60" w:after="60"/>
              <w:ind w:left="21"/>
            </w:pPr>
            <w:r w:rsidRPr="006011CF">
              <w:t>April 15, 2015</w:t>
            </w:r>
          </w:p>
        </w:tc>
        <w:tc>
          <w:tcPr>
            <w:tcW w:w="1260" w:type="dxa"/>
          </w:tcPr>
          <w:p w14:paraId="62FCA83A" w14:textId="645D1014" w:rsidR="00527F71" w:rsidRPr="00931176" w:rsidRDefault="00527F71" w:rsidP="00527F71">
            <w:pPr>
              <w:spacing w:before="60" w:after="60"/>
              <w:ind w:left="21"/>
            </w:pPr>
            <w:r w:rsidRPr="006011CF">
              <w:t>April 15, 2015</w:t>
            </w:r>
          </w:p>
        </w:tc>
        <w:tc>
          <w:tcPr>
            <w:tcW w:w="1304" w:type="dxa"/>
          </w:tcPr>
          <w:p w14:paraId="11CE92F8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3CE8EE3D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6A350935" w14:textId="77777777" w:rsidTr="00D23B52">
        <w:tc>
          <w:tcPr>
            <w:tcW w:w="445" w:type="dxa"/>
          </w:tcPr>
          <w:p w14:paraId="1211F8C7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00432C28" w14:textId="77777777" w:rsidR="00527F71" w:rsidRDefault="00527F71" w:rsidP="00527F71">
            <w:pPr>
              <w:spacing w:before="60" w:after="60"/>
              <w:ind w:left="162"/>
            </w:pPr>
            <w:r>
              <w:t>Re-load new extract via DTU or eDM.</w:t>
            </w:r>
          </w:p>
          <w:p w14:paraId="5681B37F" w14:textId="631D7C5F" w:rsidR="00527F71" w:rsidRPr="00931176" w:rsidRDefault="00527F71" w:rsidP="00527F71">
            <w:pPr>
              <w:pStyle w:val="ListParagraph"/>
              <w:numPr>
                <w:ilvl w:val="0"/>
                <w:numId w:val="31"/>
              </w:numPr>
              <w:spacing w:before="60" w:after="60"/>
              <w:ind w:hanging="558"/>
            </w:pPr>
            <w:r>
              <w:lastRenderedPageBreak/>
              <w:t>Only updated Interchanges will need to be loaded.</w:t>
            </w:r>
          </w:p>
        </w:tc>
        <w:tc>
          <w:tcPr>
            <w:tcW w:w="1890" w:type="dxa"/>
          </w:tcPr>
          <w:p w14:paraId="48CFFABC" w14:textId="77777777" w:rsidR="00527F71" w:rsidRPr="00931176" w:rsidRDefault="00527F71" w:rsidP="00527F71">
            <w:pPr>
              <w:spacing w:before="60" w:after="60"/>
            </w:pPr>
            <w:r w:rsidRPr="00406E49">
              <w:lastRenderedPageBreak/>
              <w:t xml:space="preserve">TSDS PEIMS Champion, PEIMS </w:t>
            </w:r>
            <w:r w:rsidRPr="00406E49">
              <w:lastRenderedPageBreak/>
              <w:t>Coordinator, LEA PEIMS Steward</w:t>
            </w:r>
          </w:p>
        </w:tc>
        <w:tc>
          <w:tcPr>
            <w:tcW w:w="1350" w:type="dxa"/>
          </w:tcPr>
          <w:p w14:paraId="6DD2D1D7" w14:textId="4D100BA6" w:rsidR="00527F71" w:rsidRPr="00931176" w:rsidRDefault="00527F71" w:rsidP="00527F71">
            <w:pPr>
              <w:spacing w:before="60" w:after="60"/>
              <w:ind w:left="21"/>
            </w:pPr>
            <w:r w:rsidRPr="00730350">
              <w:lastRenderedPageBreak/>
              <w:t>December 22, 2014</w:t>
            </w:r>
          </w:p>
        </w:tc>
        <w:tc>
          <w:tcPr>
            <w:tcW w:w="1350" w:type="dxa"/>
          </w:tcPr>
          <w:p w14:paraId="4BC91340" w14:textId="4171F9FA" w:rsidR="00527F71" w:rsidRPr="00931176" w:rsidRDefault="00527F71" w:rsidP="00527F71">
            <w:pPr>
              <w:spacing w:before="60" w:after="60"/>
              <w:ind w:left="21"/>
            </w:pPr>
            <w:r w:rsidRPr="00730350">
              <w:t>December 22, 2014</w:t>
            </w:r>
          </w:p>
        </w:tc>
        <w:tc>
          <w:tcPr>
            <w:tcW w:w="1260" w:type="dxa"/>
          </w:tcPr>
          <w:p w14:paraId="7BF458AF" w14:textId="582025F5" w:rsidR="00527F71" w:rsidRPr="00931176" w:rsidRDefault="00527F71" w:rsidP="00527F71">
            <w:pPr>
              <w:spacing w:before="60" w:after="60"/>
              <w:ind w:left="21"/>
            </w:pPr>
            <w:r w:rsidRPr="006011CF">
              <w:t>April 15, 2015</w:t>
            </w:r>
          </w:p>
        </w:tc>
        <w:tc>
          <w:tcPr>
            <w:tcW w:w="1260" w:type="dxa"/>
          </w:tcPr>
          <w:p w14:paraId="67FB3AFE" w14:textId="613EB491" w:rsidR="00527F71" w:rsidRPr="00931176" w:rsidRDefault="00527F71" w:rsidP="00527F71">
            <w:pPr>
              <w:spacing w:before="60" w:after="60"/>
              <w:ind w:left="21"/>
            </w:pPr>
            <w:r w:rsidRPr="006011CF">
              <w:t>April 15, 2015</w:t>
            </w:r>
          </w:p>
        </w:tc>
        <w:tc>
          <w:tcPr>
            <w:tcW w:w="1304" w:type="dxa"/>
          </w:tcPr>
          <w:p w14:paraId="2C130136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70222D69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0847270B" w14:textId="77777777" w:rsidTr="00D23B52">
        <w:tc>
          <w:tcPr>
            <w:tcW w:w="445" w:type="dxa"/>
          </w:tcPr>
          <w:p w14:paraId="0FAF1E08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34CB34AB" w14:textId="77777777" w:rsidR="00527F71" w:rsidRDefault="00527F71" w:rsidP="00527F71">
            <w:pPr>
              <w:spacing w:before="60" w:after="60"/>
              <w:ind w:left="162"/>
            </w:pPr>
            <w:r>
              <w:t>Re-promote PEIMS data.</w:t>
            </w:r>
          </w:p>
          <w:p w14:paraId="4C1FE256" w14:textId="7DF69B59" w:rsidR="00527F71" w:rsidRPr="00931176" w:rsidRDefault="00527F71" w:rsidP="00527F71">
            <w:pPr>
              <w:pStyle w:val="ListParagraph"/>
              <w:numPr>
                <w:ilvl w:val="0"/>
                <w:numId w:val="31"/>
              </w:numPr>
              <w:spacing w:before="60" w:after="60"/>
              <w:ind w:hanging="558"/>
            </w:pPr>
            <w:r>
              <w:t>Only updated categories/subcagetories will need to be re-promoted.</w:t>
            </w:r>
          </w:p>
        </w:tc>
        <w:tc>
          <w:tcPr>
            <w:tcW w:w="1890" w:type="dxa"/>
          </w:tcPr>
          <w:p w14:paraId="7E3AD761" w14:textId="77777777" w:rsidR="00527F71" w:rsidRPr="00931176" w:rsidRDefault="00527F71" w:rsidP="00527F71">
            <w:pPr>
              <w:spacing w:before="60" w:after="60"/>
            </w:pPr>
            <w:r w:rsidRPr="00406E49">
              <w:t>TSDS PEIMS Champion, PEIMS Coordinator, LEA PEIMS Steward</w:t>
            </w:r>
          </w:p>
        </w:tc>
        <w:tc>
          <w:tcPr>
            <w:tcW w:w="1350" w:type="dxa"/>
          </w:tcPr>
          <w:p w14:paraId="326591C9" w14:textId="111F53F8" w:rsidR="00527F71" w:rsidRPr="00931176" w:rsidRDefault="00527F71" w:rsidP="00527F71">
            <w:pPr>
              <w:spacing w:before="60" w:after="60"/>
              <w:ind w:left="21"/>
            </w:pPr>
            <w:r w:rsidRPr="00082D1F">
              <w:t>December 22, 2014</w:t>
            </w:r>
          </w:p>
        </w:tc>
        <w:tc>
          <w:tcPr>
            <w:tcW w:w="1350" w:type="dxa"/>
          </w:tcPr>
          <w:p w14:paraId="7D969512" w14:textId="1A187943" w:rsidR="00527F71" w:rsidRPr="00931176" w:rsidRDefault="00527F71" w:rsidP="00527F71">
            <w:pPr>
              <w:spacing w:before="60" w:after="60"/>
              <w:ind w:left="21"/>
            </w:pPr>
            <w:r w:rsidRPr="00082D1F">
              <w:t>December 22, 2014</w:t>
            </w:r>
          </w:p>
        </w:tc>
        <w:tc>
          <w:tcPr>
            <w:tcW w:w="1260" w:type="dxa"/>
          </w:tcPr>
          <w:p w14:paraId="14E1D791" w14:textId="7F15BAD7" w:rsidR="00527F71" w:rsidRPr="00931176" w:rsidRDefault="00527F71" w:rsidP="00527F71">
            <w:pPr>
              <w:spacing w:before="60" w:after="60"/>
              <w:ind w:left="21"/>
            </w:pPr>
            <w:r w:rsidRPr="005F6986">
              <w:t>April 15, 2015</w:t>
            </w:r>
          </w:p>
        </w:tc>
        <w:tc>
          <w:tcPr>
            <w:tcW w:w="1260" w:type="dxa"/>
          </w:tcPr>
          <w:p w14:paraId="37178B40" w14:textId="4C173AC8" w:rsidR="00527F71" w:rsidRPr="00931176" w:rsidRDefault="00527F71" w:rsidP="00527F71">
            <w:pPr>
              <w:spacing w:before="60" w:after="60"/>
              <w:ind w:left="21"/>
            </w:pPr>
            <w:r w:rsidRPr="005F6986">
              <w:t>April 15, 2015</w:t>
            </w:r>
          </w:p>
        </w:tc>
        <w:tc>
          <w:tcPr>
            <w:tcW w:w="1304" w:type="dxa"/>
          </w:tcPr>
          <w:p w14:paraId="1D45EB39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1E5D9C70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24828807" w14:textId="77777777" w:rsidTr="00D23B52">
        <w:tc>
          <w:tcPr>
            <w:tcW w:w="445" w:type="dxa"/>
          </w:tcPr>
          <w:p w14:paraId="2CB186DF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1A6534DF" w14:textId="77777777" w:rsidR="00527F71" w:rsidRDefault="00527F71" w:rsidP="00527F71">
            <w:pPr>
              <w:spacing w:before="60" w:after="60"/>
              <w:ind w:left="162"/>
            </w:pPr>
            <w:r>
              <w:t>Re-validate PEIMS data.</w:t>
            </w:r>
          </w:p>
          <w:p w14:paraId="318FE37E" w14:textId="78B2B1F8" w:rsidR="00527F71" w:rsidRPr="00931176" w:rsidRDefault="00527F71" w:rsidP="00527F71">
            <w:pPr>
              <w:pStyle w:val="ListParagraph"/>
              <w:numPr>
                <w:ilvl w:val="0"/>
                <w:numId w:val="31"/>
              </w:numPr>
              <w:spacing w:before="60" w:after="60"/>
              <w:ind w:hanging="558"/>
            </w:pPr>
            <w:r>
              <w:t>Only updated categories/subcagetories will need to be re-validate.</w:t>
            </w:r>
          </w:p>
        </w:tc>
        <w:tc>
          <w:tcPr>
            <w:tcW w:w="1890" w:type="dxa"/>
          </w:tcPr>
          <w:p w14:paraId="78172160" w14:textId="77777777" w:rsidR="00527F71" w:rsidRPr="00931176" w:rsidRDefault="00527F71" w:rsidP="00527F71">
            <w:pPr>
              <w:spacing w:before="60" w:after="60"/>
            </w:pPr>
            <w:r w:rsidRPr="00406E49">
              <w:t>TSDS PEIMS Champion, PEIMS Coordinator, LEA PEIMS Steward</w:t>
            </w:r>
          </w:p>
        </w:tc>
        <w:tc>
          <w:tcPr>
            <w:tcW w:w="1350" w:type="dxa"/>
          </w:tcPr>
          <w:p w14:paraId="2A686074" w14:textId="6379D4DD" w:rsidR="00527F71" w:rsidRPr="00931176" w:rsidRDefault="00527F71" w:rsidP="00527F71">
            <w:pPr>
              <w:spacing w:before="60" w:after="60"/>
              <w:ind w:left="21"/>
            </w:pPr>
            <w:r w:rsidRPr="00082D1F">
              <w:t>December 22, 2014</w:t>
            </w:r>
          </w:p>
        </w:tc>
        <w:tc>
          <w:tcPr>
            <w:tcW w:w="1350" w:type="dxa"/>
          </w:tcPr>
          <w:p w14:paraId="0149104C" w14:textId="2795D2C6" w:rsidR="00527F71" w:rsidRPr="00931176" w:rsidRDefault="00527F71" w:rsidP="00527F71">
            <w:pPr>
              <w:spacing w:before="60" w:after="60"/>
              <w:ind w:left="21"/>
            </w:pPr>
            <w:r w:rsidRPr="00082D1F">
              <w:t>December 22, 2014</w:t>
            </w:r>
          </w:p>
        </w:tc>
        <w:tc>
          <w:tcPr>
            <w:tcW w:w="1260" w:type="dxa"/>
          </w:tcPr>
          <w:p w14:paraId="6B02D207" w14:textId="7FADC2D0" w:rsidR="00527F71" w:rsidRPr="00931176" w:rsidRDefault="00527F71" w:rsidP="00527F71">
            <w:pPr>
              <w:spacing w:before="60" w:after="60"/>
              <w:ind w:left="21"/>
            </w:pPr>
            <w:r w:rsidRPr="005F6986">
              <w:t>April 15, 2015</w:t>
            </w:r>
          </w:p>
        </w:tc>
        <w:tc>
          <w:tcPr>
            <w:tcW w:w="1260" w:type="dxa"/>
          </w:tcPr>
          <w:p w14:paraId="66404D01" w14:textId="3236DCA1" w:rsidR="00527F71" w:rsidRPr="00931176" w:rsidRDefault="00527F71" w:rsidP="00527F71">
            <w:pPr>
              <w:spacing w:before="60" w:after="60"/>
              <w:ind w:left="21"/>
            </w:pPr>
            <w:r w:rsidRPr="005F6986">
              <w:t>April 15, 2015</w:t>
            </w:r>
          </w:p>
        </w:tc>
        <w:tc>
          <w:tcPr>
            <w:tcW w:w="1304" w:type="dxa"/>
          </w:tcPr>
          <w:p w14:paraId="4BD70B7C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13E07203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651E94CC" w14:textId="77777777" w:rsidTr="00D23B52">
        <w:tc>
          <w:tcPr>
            <w:tcW w:w="445" w:type="dxa"/>
          </w:tcPr>
          <w:p w14:paraId="3EA92B17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7AE6F42F" w14:textId="77777777" w:rsidR="00527F71" w:rsidRDefault="00527F71" w:rsidP="00527F71">
            <w:pPr>
              <w:spacing w:before="60" w:after="60"/>
              <w:ind w:left="162"/>
            </w:pPr>
            <w:r>
              <w:t>Using the View Reports screen in TSDS PEIMS, generate PEIMS reports to verify data for accuracy.</w:t>
            </w:r>
          </w:p>
          <w:p w14:paraId="09329F52" w14:textId="77777777" w:rsidR="00527F71" w:rsidRDefault="00527F71" w:rsidP="00527F71">
            <w:pPr>
              <w:spacing w:before="60" w:after="60"/>
              <w:ind w:left="162"/>
            </w:pPr>
          </w:p>
        </w:tc>
        <w:tc>
          <w:tcPr>
            <w:tcW w:w="1890" w:type="dxa"/>
          </w:tcPr>
          <w:p w14:paraId="7616C428" w14:textId="77777777" w:rsidR="00527F71" w:rsidRDefault="00527F71" w:rsidP="00527F71">
            <w:pPr>
              <w:spacing w:before="60" w:after="60"/>
            </w:pPr>
            <w:r w:rsidRPr="00406E49">
              <w:t>TSDS PEIMS Champion, PEIMS Coordinator, LEA PEIMS Steward</w:t>
            </w:r>
          </w:p>
        </w:tc>
        <w:tc>
          <w:tcPr>
            <w:tcW w:w="1350" w:type="dxa"/>
          </w:tcPr>
          <w:p w14:paraId="62703BA6" w14:textId="06B19E70" w:rsidR="00527F71" w:rsidRPr="00931176" w:rsidRDefault="00527F71" w:rsidP="00527F71">
            <w:pPr>
              <w:spacing w:before="60" w:after="60"/>
              <w:ind w:left="21"/>
            </w:pPr>
            <w:r w:rsidRPr="00082D1F">
              <w:t>December 22, 2014</w:t>
            </w:r>
          </w:p>
        </w:tc>
        <w:tc>
          <w:tcPr>
            <w:tcW w:w="1350" w:type="dxa"/>
          </w:tcPr>
          <w:p w14:paraId="06AD38BC" w14:textId="23EA7993" w:rsidR="00527F71" w:rsidRPr="00931176" w:rsidRDefault="00527F71" w:rsidP="00527F71">
            <w:pPr>
              <w:spacing w:before="60" w:after="60"/>
              <w:ind w:left="21"/>
            </w:pPr>
            <w:r w:rsidRPr="00082D1F">
              <w:t>December 22, 2014</w:t>
            </w:r>
          </w:p>
        </w:tc>
        <w:tc>
          <w:tcPr>
            <w:tcW w:w="1260" w:type="dxa"/>
          </w:tcPr>
          <w:p w14:paraId="3E662737" w14:textId="48179761" w:rsidR="00527F71" w:rsidRPr="00931176" w:rsidRDefault="00527F71" w:rsidP="00527F71">
            <w:pPr>
              <w:spacing w:before="60" w:after="60"/>
              <w:ind w:left="21"/>
            </w:pPr>
            <w:r w:rsidRPr="005F6986">
              <w:t>April 15, 2015</w:t>
            </w:r>
          </w:p>
        </w:tc>
        <w:tc>
          <w:tcPr>
            <w:tcW w:w="1260" w:type="dxa"/>
          </w:tcPr>
          <w:p w14:paraId="6FFB352E" w14:textId="7DBADB62" w:rsidR="00527F71" w:rsidRPr="00931176" w:rsidRDefault="00527F71" w:rsidP="00527F71">
            <w:pPr>
              <w:spacing w:before="60" w:after="60"/>
              <w:ind w:left="21"/>
            </w:pPr>
            <w:r w:rsidRPr="005F6986">
              <w:t>April 15, 2015</w:t>
            </w:r>
          </w:p>
        </w:tc>
        <w:tc>
          <w:tcPr>
            <w:tcW w:w="1304" w:type="dxa"/>
          </w:tcPr>
          <w:p w14:paraId="13341B80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510FC5A8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0C401D94" w14:textId="77777777" w:rsidTr="00D23B52">
        <w:tc>
          <w:tcPr>
            <w:tcW w:w="445" w:type="dxa"/>
          </w:tcPr>
          <w:p w14:paraId="613F3CFC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52137872" w14:textId="77777777" w:rsidR="00527F71" w:rsidRDefault="00527F71" w:rsidP="00527F71">
            <w:pPr>
              <w:spacing w:before="60" w:after="60"/>
              <w:ind w:left="162"/>
            </w:pPr>
            <w:r w:rsidRPr="00460C99">
              <w:rPr>
                <w:b/>
              </w:rPr>
              <w:t>Optional</w:t>
            </w:r>
            <w:r>
              <w:t>:</w:t>
            </w:r>
          </w:p>
          <w:p w14:paraId="500092A4" w14:textId="77777777" w:rsidR="00527F71" w:rsidRDefault="00527F71" w:rsidP="00527F71">
            <w:pPr>
              <w:spacing w:before="60" w:after="60"/>
              <w:ind w:left="162"/>
            </w:pPr>
            <w:r>
              <w:t>On the Prepare/Finalize screen in TSDS PEIMS, the PEIMS Data Completer or PEIMS Data Submitter may mark the subcategory as “Verified” to lock the subcategory from further changes.</w:t>
            </w:r>
          </w:p>
        </w:tc>
        <w:tc>
          <w:tcPr>
            <w:tcW w:w="1890" w:type="dxa"/>
          </w:tcPr>
          <w:p w14:paraId="410686A1" w14:textId="77777777" w:rsidR="00527F71" w:rsidRPr="00C348AB" w:rsidRDefault="00527F71" w:rsidP="00527F71">
            <w:r w:rsidRPr="00406E49">
              <w:t>TSDS PEIMS Champion, PEIMS Coordinator, LEA PEIMS Steward</w:t>
            </w:r>
          </w:p>
        </w:tc>
        <w:tc>
          <w:tcPr>
            <w:tcW w:w="1350" w:type="dxa"/>
          </w:tcPr>
          <w:p w14:paraId="32679B4A" w14:textId="156CF577" w:rsidR="00527F71" w:rsidRPr="008839CA" w:rsidRDefault="00527F71" w:rsidP="00527F71">
            <w:pPr>
              <w:spacing w:before="60" w:after="60"/>
              <w:ind w:left="21"/>
            </w:pPr>
            <w:r w:rsidRPr="00082D1F">
              <w:t>December 22, 2014</w:t>
            </w:r>
          </w:p>
        </w:tc>
        <w:tc>
          <w:tcPr>
            <w:tcW w:w="1350" w:type="dxa"/>
          </w:tcPr>
          <w:p w14:paraId="4BBD46B1" w14:textId="101185F7" w:rsidR="00527F71" w:rsidRPr="00A03052" w:rsidRDefault="00527F71" w:rsidP="00527F71">
            <w:pPr>
              <w:spacing w:before="60" w:after="60"/>
              <w:ind w:left="21"/>
            </w:pPr>
            <w:r w:rsidRPr="00082D1F">
              <w:t>December 22, 2014</w:t>
            </w:r>
          </w:p>
        </w:tc>
        <w:tc>
          <w:tcPr>
            <w:tcW w:w="1260" w:type="dxa"/>
          </w:tcPr>
          <w:p w14:paraId="374DC1DA" w14:textId="0B4CFCE5" w:rsidR="00527F71" w:rsidRPr="00E963DF" w:rsidRDefault="00527F71" w:rsidP="00527F71">
            <w:pPr>
              <w:spacing w:before="60" w:after="60"/>
              <w:ind w:left="21"/>
            </w:pPr>
            <w:r w:rsidRPr="005F6986">
              <w:t>April 15, 2015</w:t>
            </w:r>
          </w:p>
        </w:tc>
        <w:tc>
          <w:tcPr>
            <w:tcW w:w="1260" w:type="dxa"/>
          </w:tcPr>
          <w:p w14:paraId="3D12A1F6" w14:textId="238E9E75" w:rsidR="00527F71" w:rsidRPr="00C1746E" w:rsidRDefault="00527F71" w:rsidP="00527F71">
            <w:pPr>
              <w:spacing w:before="60" w:after="60"/>
              <w:ind w:left="21"/>
            </w:pPr>
            <w:r w:rsidRPr="005F6986">
              <w:t>April 15, 2015</w:t>
            </w:r>
          </w:p>
        </w:tc>
        <w:tc>
          <w:tcPr>
            <w:tcW w:w="1304" w:type="dxa"/>
          </w:tcPr>
          <w:p w14:paraId="0EDC2513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2E87010D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67D06610" w14:textId="77777777" w:rsidTr="00D23B52">
        <w:tc>
          <w:tcPr>
            <w:tcW w:w="445" w:type="dxa"/>
          </w:tcPr>
          <w:p w14:paraId="12BB5FAE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3952506E" w14:textId="77777777" w:rsidR="00527F71" w:rsidRPr="00931176" w:rsidRDefault="00527F71" w:rsidP="00527F71">
            <w:pPr>
              <w:spacing w:before="60" w:after="60"/>
              <w:ind w:left="162"/>
            </w:pPr>
            <w:r>
              <w:t>Using the Prepare/Finalize screen, the PEIMS Data Completer should complete the PEIMS collection.</w:t>
            </w:r>
          </w:p>
        </w:tc>
        <w:tc>
          <w:tcPr>
            <w:tcW w:w="1890" w:type="dxa"/>
          </w:tcPr>
          <w:p w14:paraId="25E46AF9" w14:textId="77777777" w:rsidR="00527F71" w:rsidRDefault="00527F71" w:rsidP="00527F71">
            <w:r w:rsidRPr="00C348AB">
              <w:t>TSDS PEIMS Champion, PEIMS Coordinator, LEA PEIMS Steward</w:t>
            </w:r>
          </w:p>
        </w:tc>
        <w:tc>
          <w:tcPr>
            <w:tcW w:w="1350" w:type="dxa"/>
          </w:tcPr>
          <w:p w14:paraId="3161AA00" w14:textId="77777777" w:rsidR="00527F71" w:rsidRDefault="00527F71" w:rsidP="00527F71">
            <w:pPr>
              <w:spacing w:before="60" w:after="60"/>
              <w:ind w:left="21"/>
            </w:pPr>
            <w:r>
              <w:t xml:space="preserve">Should begin: </w:t>
            </w:r>
          </w:p>
          <w:p w14:paraId="46E89239" w14:textId="08C64C41" w:rsidR="00527F71" w:rsidRPr="00931176" w:rsidRDefault="00527F71" w:rsidP="00527F71">
            <w:pPr>
              <w:spacing w:before="60" w:after="60"/>
              <w:ind w:left="21"/>
            </w:pPr>
            <w:r>
              <w:t>Feb 19, 2015</w:t>
            </w:r>
          </w:p>
        </w:tc>
        <w:tc>
          <w:tcPr>
            <w:tcW w:w="1350" w:type="dxa"/>
          </w:tcPr>
          <w:p w14:paraId="5E0B355D" w14:textId="77777777" w:rsidR="00527F71" w:rsidRDefault="00527F71" w:rsidP="00527F71">
            <w:pPr>
              <w:spacing w:before="60" w:after="60"/>
              <w:ind w:left="21"/>
            </w:pPr>
            <w:r>
              <w:t xml:space="preserve">Should begin: </w:t>
            </w:r>
          </w:p>
          <w:p w14:paraId="633E5E49" w14:textId="26A05DA8" w:rsidR="00527F71" w:rsidRPr="00931176" w:rsidRDefault="00527F71" w:rsidP="00527F71">
            <w:pPr>
              <w:spacing w:before="60" w:after="60"/>
              <w:ind w:left="21"/>
            </w:pPr>
            <w:r>
              <w:t>March 3, 2015</w:t>
            </w:r>
          </w:p>
        </w:tc>
        <w:tc>
          <w:tcPr>
            <w:tcW w:w="1260" w:type="dxa"/>
          </w:tcPr>
          <w:p w14:paraId="15C57C90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6AB3FE98" w14:textId="45B9D7B3" w:rsidR="00527F71" w:rsidRPr="00931176" w:rsidRDefault="00527F71" w:rsidP="00527F71">
            <w:pPr>
              <w:spacing w:before="60" w:after="60"/>
              <w:ind w:left="21"/>
            </w:pPr>
            <w:r>
              <w:t>June 25, 2015</w:t>
            </w:r>
          </w:p>
        </w:tc>
        <w:tc>
          <w:tcPr>
            <w:tcW w:w="1260" w:type="dxa"/>
          </w:tcPr>
          <w:p w14:paraId="1E8386C6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163AF286" w14:textId="36D611FA" w:rsidR="00527F71" w:rsidRPr="00931176" w:rsidRDefault="00527F71" w:rsidP="00527F71">
            <w:pPr>
              <w:spacing w:before="60" w:after="60"/>
              <w:ind w:left="21"/>
            </w:pPr>
            <w:r>
              <w:t>Sept 3, 2015</w:t>
            </w:r>
          </w:p>
        </w:tc>
        <w:tc>
          <w:tcPr>
            <w:tcW w:w="1304" w:type="dxa"/>
          </w:tcPr>
          <w:p w14:paraId="6E76C855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5DF053EC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0C76FB54" w14:textId="77777777" w:rsidTr="00D23B52">
        <w:tc>
          <w:tcPr>
            <w:tcW w:w="445" w:type="dxa"/>
          </w:tcPr>
          <w:p w14:paraId="40E87224" w14:textId="0AC37E05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306FB25C" w14:textId="77777777" w:rsidR="00527F71" w:rsidRDefault="00527F71" w:rsidP="00527F71">
            <w:pPr>
              <w:spacing w:before="60" w:after="60"/>
              <w:ind w:left="162"/>
            </w:pPr>
            <w:r>
              <w:t xml:space="preserve">As part of the completion process, the </w:t>
            </w:r>
            <w:bookmarkStart w:id="0" w:name="_GoBack"/>
            <w:bookmarkEnd w:id="0"/>
            <w:r>
              <w:t>PEIMS Data Completer must check the confirmation checkbox to affirm that the data is accurate.</w:t>
            </w:r>
          </w:p>
          <w:p w14:paraId="481A40BF" w14:textId="77777777" w:rsidR="00527F71" w:rsidRPr="00931176" w:rsidRDefault="00527F71" w:rsidP="00527F71">
            <w:pPr>
              <w:pStyle w:val="ListParagraph"/>
              <w:numPr>
                <w:ilvl w:val="0"/>
                <w:numId w:val="27"/>
              </w:numPr>
              <w:spacing w:before="60" w:after="60"/>
              <w:ind w:left="162" w:firstLine="0"/>
            </w:pPr>
            <w:r>
              <w:t>The system will automatically run all validations during the completion process.</w:t>
            </w:r>
          </w:p>
        </w:tc>
        <w:tc>
          <w:tcPr>
            <w:tcW w:w="1890" w:type="dxa"/>
          </w:tcPr>
          <w:p w14:paraId="3232CA9C" w14:textId="77777777" w:rsidR="00527F71" w:rsidRDefault="00527F71" w:rsidP="00527F71">
            <w:r w:rsidRPr="00C348AB">
              <w:t>TSDS PEIMS Champion, PEIMS Coordinator, LEA PEIMS Steward</w:t>
            </w:r>
          </w:p>
        </w:tc>
        <w:tc>
          <w:tcPr>
            <w:tcW w:w="1350" w:type="dxa"/>
          </w:tcPr>
          <w:p w14:paraId="75E4B8BA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619399BD" w14:textId="628FBBD2" w:rsidR="00527F71" w:rsidRPr="00931176" w:rsidRDefault="00527F71" w:rsidP="00527F71">
            <w:pPr>
              <w:spacing w:before="60" w:after="60"/>
              <w:ind w:left="21"/>
            </w:pPr>
            <w:r>
              <w:t>Feb 19, 2015</w:t>
            </w:r>
          </w:p>
        </w:tc>
        <w:tc>
          <w:tcPr>
            <w:tcW w:w="1350" w:type="dxa"/>
          </w:tcPr>
          <w:p w14:paraId="6BA8A51C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767DC40B" w14:textId="71D332EC" w:rsidR="00527F71" w:rsidRPr="00931176" w:rsidRDefault="00527F71" w:rsidP="00527F71">
            <w:pPr>
              <w:spacing w:before="60" w:after="60"/>
              <w:ind w:left="21"/>
            </w:pPr>
            <w:r>
              <w:t>March 3, 2015</w:t>
            </w:r>
          </w:p>
        </w:tc>
        <w:tc>
          <w:tcPr>
            <w:tcW w:w="1260" w:type="dxa"/>
          </w:tcPr>
          <w:p w14:paraId="64BE0456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51D6D8C6" w14:textId="68B93A5F" w:rsidR="00527F71" w:rsidRPr="00931176" w:rsidRDefault="00527F71" w:rsidP="00527F71">
            <w:pPr>
              <w:spacing w:before="60" w:after="60"/>
              <w:ind w:left="21"/>
            </w:pPr>
            <w:r>
              <w:t>June 25, 2015</w:t>
            </w:r>
          </w:p>
        </w:tc>
        <w:tc>
          <w:tcPr>
            <w:tcW w:w="1260" w:type="dxa"/>
          </w:tcPr>
          <w:p w14:paraId="39CD6A1D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3A470AA8" w14:textId="186CAF95" w:rsidR="00527F71" w:rsidRPr="00931176" w:rsidRDefault="00527F71" w:rsidP="00527F71">
            <w:pPr>
              <w:spacing w:before="60" w:after="60"/>
              <w:ind w:left="21"/>
            </w:pPr>
            <w:r>
              <w:t>Sept 3, 2015</w:t>
            </w:r>
          </w:p>
        </w:tc>
        <w:tc>
          <w:tcPr>
            <w:tcW w:w="1304" w:type="dxa"/>
          </w:tcPr>
          <w:p w14:paraId="5270A9FE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473662BE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190C844B" w14:textId="77777777" w:rsidTr="001E75ED">
        <w:tc>
          <w:tcPr>
            <w:tcW w:w="14360" w:type="dxa"/>
            <w:gridSpan w:val="9"/>
          </w:tcPr>
          <w:p w14:paraId="4B9472FF" w14:textId="3EB479DF" w:rsidR="00527F71" w:rsidRPr="00931176" w:rsidRDefault="00527F71" w:rsidP="00527F71">
            <w:pPr>
              <w:spacing w:before="60" w:after="60"/>
              <w:ind w:left="720"/>
            </w:pPr>
            <w:r>
              <w:t>NOTE: The PEIMS Data Completer may “lock” the collection at any point during this process so that other roles are unable to overwrite the data.</w:t>
            </w:r>
          </w:p>
        </w:tc>
      </w:tr>
      <w:tr w:rsidR="00527F71" w:rsidRPr="0021582D" w14:paraId="681AF856" w14:textId="77777777" w:rsidTr="001E75ED">
        <w:tc>
          <w:tcPr>
            <w:tcW w:w="14360" w:type="dxa"/>
            <w:gridSpan w:val="9"/>
            <w:shd w:val="clear" w:color="auto" w:fill="F2F2F2" w:themeFill="background1" w:themeFillShade="F2"/>
          </w:tcPr>
          <w:p w14:paraId="103BFB0E" w14:textId="77777777" w:rsidR="00527F71" w:rsidRPr="0021582D" w:rsidRDefault="00527F71" w:rsidP="00527F71">
            <w:pPr>
              <w:spacing w:before="60" w:after="60"/>
              <w:ind w:left="21"/>
              <w:rPr>
                <w:b/>
              </w:rPr>
            </w:pPr>
            <w:r w:rsidRPr="0021582D">
              <w:rPr>
                <w:b/>
              </w:rPr>
              <w:t>PEIMS Data Approval</w:t>
            </w:r>
          </w:p>
        </w:tc>
      </w:tr>
      <w:tr w:rsidR="00527F71" w:rsidRPr="00931176" w14:paraId="2C41DC4E" w14:textId="77777777" w:rsidTr="00D23B52">
        <w:tc>
          <w:tcPr>
            <w:tcW w:w="445" w:type="dxa"/>
          </w:tcPr>
          <w:p w14:paraId="6DB5FA8B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795997A2" w14:textId="77777777" w:rsidR="00527F71" w:rsidRDefault="00527F71" w:rsidP="00527F71">
            <w:pPr>
              <w:spacing w:before="60" w:after="60"/>
              <w:ind w:left="162"/>
            </w:pPr>
            <w:r>
              <w:t>Using the View Reports screen in TSDS PEIMS, generate PEIMS reports to verify data for accuracy.</w:t>
            </w:r>
          </w:p>
        </w:tc>
        <w:tc>
          <w:tcPr>
            <w:tcW w:w="1890" w:type="dxa"/>
          </w:tcPr>
          <w:p w14:paraId="7D1B2CD7" w14:textId="77777777" w:rsidR="00527F71" w:rsidRDefault="00527F71" w:rsidP="00527F71">
            <w:pPr>
              <w:spacing w:before="60" w:after="60"/>
            </w:pPr>
            <w:r>
              <w:t>TSDS Executive Steward/TSDS  Executive Sponsor</w:t>
            </w:r>
          </w:p>
        </w:tc>
        <w:tc>
          <w:tcPr>
            <w:tcW w:w="1350" w:type="dxa"/>
          </w:tcPr>
          <w:p w14:paraId="390DC8A0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16943236" w14:textId="60D67F42" w:rsidR="00527F71" w:rsidRPr="00931176" w:rsidRDefault="00527F71" w:rsidP="00527F71">
            <w:pPr>
              <w:spacing w:before="60" w:after="60"/>
              <w:ind w:left="21"/>
            </w:pPr>
            <w:r>
              <w:t>Feb 19, 2015</w:t>
            </w:r>
          </w:p>
        </w:tc>
        <w:tc>
          <w:tcPr>
            <w:tcW w:w="1350" w:type="dxa"/>
          </w:tcPr>
          <w:p w14:paraId="7C246FFE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4E571011" w14:textId="402D8C74" w:rsidR="00527F71" w:rsidRPr="00931176" w:rsidRDefault="00527F71" w:rsidP="00527F71">
            <w:pPr>
              <w:spacing w:before="60" w:after="60"/>
              <w:ind w:left="21"/>
            </w:pPr>
            <w:r>
              <w:t>March 3, 2015</w:t>
            </w:r>
          </w:p>
        </w:tc>
        <w:tc>
          <w:tcPr>
            <w:tcW w:w="1260" w:type="dxa"/>
          </w:tcPr>
          <w:p w14:paraId="250141E7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7D103CD4" w14:textId="3C4A0A45" w:rsidR="00527F71" w:rsidRPr="00931176" w:rsidRDefault="00527F71" w:rsidP="00527F71">
            <w:pPr>
              <w:spacing w:before="60" w:after="60"/>
              <w:ind w:left="21"/>
            </w:pPr>
            <w:r>
              <w:t>June 25, 2015</w:t>
            </w:r>
          </w:p>
        </w:tc>
        <w:tc>
          <w:tcPr>
            <w:tcW w:w="1260" w:type="dxa"/>
          </w:tcPr>
          <w:p w14:paraId="1C98A0D4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72FA9D5B" w14:textId="265E9340" w:rsidR="00527F71" w:rsidRPr="00931176" w:rsidRDefault="00527F71" w:rsidP="00527F71">
            <w:pPr>
              <w:spacing w:before="60" w:after="60"/>
              <w:ind w:left="21"/>
            </w:pPr>
            <w:r>
              <w:t>Sept 3, 2015</w:t>
            </w:r>
          </w:p>
        </w:tc>
        <w:tc>
          <w:tcPr>
            <w:tcW w:w="1304" w:type="dxa"/>
          </w:tcPr>
          <w:p w14:paraId="13738E25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5320CC13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46EE931C" w14:textId="77777777" w:rsidTr="00D23B52">
        <w:tc>
          <w:tcPr>
            <w:tcW w:w="445" w:type="dxa"/>
          </w:tcPr>
          <w:p w14:paraId="75AD6949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18AD0444" w14:textId="2CB435CE" w:rsidR="00527F71" w:rsidRDefault="00527F71" w:rsidP="00527F71">
            <w:pPr>
              <w:spacing w:before="60" w:after="60"/>
              <w:ind w:left="162"/>
            </w:pPr>
            <w:r>
              <w:t>Using the Prepare/Finalize Screen in TSDS PEIMS, the PEIMS Data Approver can approve PEIMS data.</w:t>
            </w:r>
          </w:p>
          <w:p w14:paraId="40896A29" w14:textId="63EC789D" w:rsidR="00527F71" w:rsidRPr="00931176" w:rsidRDefault="00527F71" w:rsidP="00527F71">
            <w:pPr>
              <w:pStyle w:val="ListParagraph"/>
              <w:numPr>
                <w:ilvl w:val="0"/>
                <w:numId w:val="25"/>
              </w:numPr>
              <w:spacing w:before="60" w:after="60"/>
              <w:ind w:left="162"/>
            </w:pPr>
            <w:r>
              <w:t>Note that the PEIMS collection may be rejected at this point—if rejected, repeat Steps 1-11</w:t>
            </w:r>
            <w:r w:rsidR="00A61CCC">
              <w:rPr>
                <w:rStyle w:val="Hyperlink"/>
                <w:color w:val="auto"/>
                <w:u w:val="none"/>
              </w:rPr>
              <w:t>.</w:t>
            </w:r>
            <w:r>
              <w:t xml:space="preserve">  </w:t>
            </w:r>
          </w:p>
        </w:tc>
        <w:tc>
          <w:tcPr>
            <w:tcW w:w="1890" w:type="dxa"/>
          </w:tcPr>
          <w:p w14:paraId="72BA8F58" w14:textId="77777777" w:rsidR="00527F71" w:rsidRPr="00931176" w:rsidRDefault="00527F71" w:rsidP="00527F71">
            <w:pPr>
              <w:spacing w:before="60" w:after="60"/>
            </w:pPr>
            <w:r w:rsidRPr="007171D8">
              <w:t>TSDS Executive Steward/TSDS  Executive Sponsor</w:t>
            </w:r>
          </w:p>
        </w:tc>
        <w:tc>
          <w:tcPr>
            <w:tcW w:w="1350" w:type="dxa"/>
          </w:tcPr>
          <w:p w14:paraId="4154E896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7A1A04BF" w14:textId="716B9C8E" w:rsidR="00527F71" w:rsidRPr="00931176" w:rsidRDefault="00527F71" w:rsidP="00527F71">
            <w:pPr>
              <w:spacing w:before="60" w:after="60"/>
              <w:ind w:left="21"/>
            </w:pPr>
            <w:r>
              <w:t>Feb 19, 2015</w:t>
            </w:r>
          </w:p>
        </w:tc>
        <w:tc>
          <w:tcPr>
            <w:tcW w:w="1350" w:type="dxa"/>
          </w:tcPr>
          <w:p w14:paraId="4861DA2A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5335153D" w14:textId="681200BE" w:rsidR="00527F71" w:rsidRPr="00931176" w:rsidRDefault="00527F71" w:rsidP="00527F71">
            <w:pPr>
              <w:spacing w:before="60" w:after="60"/>
              <w:ind w:left="21"/>
            </w:pPr>
            <w:r>
              <w:t>March 3, 2015</w:t>
            </w:r>
          </w:p>
        </w:tc>
        <w:tc>
          <w:tcPr>
            <w:tcW w:w="1260" w:type="dxa"/>
          </w:tcPr>
          <w:p w14:paraId="7F78BA40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367C96C2" w14:textId="558E2A80" w:rsidR="00527F71" w:rsidRPr="00931176" w:rsidRDefault="00527F71" w:rsidP="00527F71">
            <w:pPr>
              <w:spacing w:before="60" w:after="60"/>
              <w:ind w:left="21"/>
            </w:pPr>
            <w:r>
              <w:t>June 25, 2015</w:t>
            </w:r>
          </w:p>
        </w:tc>
        <w:tc>
          <w:tcPr>
            <w:tcW w:w="1260" w:type="dxa"/>
          </w:tcPr>
          <w:p w14:paraId="1543B480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64B062E5" w14:textId="61705975" w:rsidR="00527F71" w:rsidRPr="00931176" w:rsidRDefault="00527F71" w:rsidP="00527F71">
            <w:pPr>
              <w:spacing w:before="60" w:after="60"/>
              <w:ind w:left="21"/>
            </w:pPr>
            <w:r>
              <w:t>Sept 3, 2015</w:t>
            </w:r>
          </w:p>
        </w:tc>
        <w:tc>
          <w:tcPr>
            <w:tcW w:w="1304" w:type="dxa"/>
          </w:tcPr>
          <w:p w14:paraId="5DCEE3E6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6509E04B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6B4C5EA3" w14:textId="77777777" w:rsidTr="00D23B52">
        <w:tc>
          <w:tcPr>
            <w:tcW w:w="445" w:type="dxa"/>
          </w:tcPr>
          <w:p w14:paraId="498E684C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7743FE41" w14:textId="3779C1E9" w:rsidR="00527F71" w:rsidRPr="00931176" w:rsidRDefault="00527F71" w:rsidP="00527F71">
            <w:pPr>
              <w:spacing w:before="60" w:after="60"/>
              <w:ind w:left="162"/>
            </w:pPr>
            <w:r>
              <w:t>As part of the approval process, the PEIMS Data Approver must view the Statement of Approval (SOA) and confirm.</w:t>
            </w:r>
          </w:p>
        </w:tc>
        <w:tc>
          <w:tcPr>
            <w:tcW w:w="1890" w:type="dxa"/>
          </w:tcPr>
          <w:p w14:paraId="067DEADE" w14:textId="77777777" w:rsidR="00527F71" w:rsidRPr="00931176" w:rsidRDefault="00527F71" w:rsidP="00527F71">
            <w:pPr>
              <w:spacing w:before="60" w:after="60"/>
            </w:pPr>
            <w:r w:rsidRPr="007171D8">
              <w:t>TSDS Executive Steward/TSDS  Executive Sponsor</w:t>
            </w:r>
          </w:p>
        </w:tc>
        <w:tc>
          <w:tcPr>
            <w:tcW w:w="1350" w:type="dxa"/>
          </w:tcPr>
          <w:p w14:paraId="7F6081BC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27A805D1" w14:textId="345E1317" w:rsidR="00527F71" w:rsidRPr="00931176" w:rsidRDefault="00527F71" w:rsidP="00527F71">
            <w:pPr>
              <w:spacing w:before="60" w:after="60"/>
              <w:ind w:left="21"/>
            </w:pPr>
            <w:r>
              <w:t>Feb 19, 2015</w:t>
            </w:r>
          </w:p>
        </w:tc>
        <w:tc>
          <w:tcPr>
            <w:tcW w:w="1350" w:type="dxa"/>
          </w:tcPr>
          <w:p w14:paraId="180F34B2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73F3DB1F" w14:textId="2141579D" w:rsidR="00527F71" w:rsidRPr="00931176" w:rsidRDefault="00527F71" w:rsidP="00527F71">
            <w:pPr>
              <w:spacing w:before="60" w:after="60"/>
              <w:ind w:left="21"/>
            </w:pPr>
            <w:r>
              <w:t>March 3, 2015</w:t>
            </w:r>
          </w:p>
        </w:tc>
        <w:tc>
          <w:tcPr>
            <w:tcW w:w="1260" w:type="dxa"/>
          </w:tcPr>
          <w:p w14:paraId="4A015714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6D2A16F1" w14:textId="3076674B" w:rsidR="00527F71" w:rsidRPr="00931176" w:rsidRDefault="00527F71" w:rsidP="00527F71">
            <w:pPr>
              <w:spacing w:before="60" w:after="60"/>
              <w:ind w:left="21"/>
            </w:pPr>
            <w:r>
              <w:t>June 25, 2015</w:t>
            </w:r>
          </w:p>
        </w:tc>
        <w:tc>
          <w:tcPr>
            <w:tcW w:w="1260" w:type="dxa"/>
          </w:tcPr>
          <w:p w14:paraId="2E24B7DE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02BEFDF0" w14:textId="51AE9BBC" w:rsidR="00527F71" w:rsidRPr="00931176" w:rsidRDefault="00527F71" w:rsidP="00527F71">
            <w:pPr>
              <w:spacing w:before="60" w:after="60"/>
              <w:ind w:left="21"/>
            </w:pPr>
            <w:r>
              <w:t>Sept 3, 2015</w:t>
            </w:r>
          </w:p>
        </w:tc>
        <w:tc>
          <w:tcPr>
            <w:tcW w:w="1304" w:type="dxa"/>
          </w:tcPr>
          <w:p w14:paraId="74208054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1DE813CD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21582D" w14:paraId="43349BC3" w14:textId="77777777" w:rsidTr="001E75ED">
        <w:tc>
          <w:tcPr>
            <w:tcW w:w="14360" w:type="dxa"/>
            <w:gridSpan w:val="9"/>
            <w:shd w:val="clear" w:color="auto" w:fill="F2F2F2" w:themeFill="background1" w:themeFillShade="F2"/>
          </w:tcPr>
          <w:p w14:paraId="6BD771C6" w14:textId="77777777" w:rsidR="00527F71" w:rsidRPr="0021582D" w:rsidRDefault="00527F71" w:rsidP="00527F71">
            <w:pPr>
              <w:spacing w:before="60" w:after="60"/>
              <w:ind w:left="21"/>
              <w:rPr>
                <w:b/>
              </w:rPr>
            </w:pPr>
            <w:r w:rsidRPr="0021582D">
              <w:rPr>
                <w:b/>
              </w:rPr>
              <w:t>PEIMS Data Acceptance</w:t>
            </w:r>
          </w:p>
        </w:tc>
      </w:tr>
      <w:tr w:rsidR="00527F71" w:rsidRPr="00931176" w14:paraId="4ECB1235" w14:textId="77777777" w:rsidTr="00D23B52">
        <w:tc>
          <w:tcPr>
            <w:tcW w:w="445" w:type="dxa"/>
          </w:tcPr>
          <w:p w14:paraId="544851CB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7576BD4C" w14:textId="77777777" w:rsidR="00527F71" w:rsidRPr="00931176" w:rsidRDefault="00527F71" w:rsidP="00527F71">
            <w:pPr>
              <w:spacing w:before="60" w:after="60"/>
              <w:ind w:left="162"/>
            </w:pPr>
            <w:r>
              <w:t>Using the View Reports screen in TSDS PEIMS, generate PEIMS reports to verify data for accuracy.</w:t>
            </w:r>
          </w:p>
        </w:tc>
        <w:tc>
          <w:tcPr>
            <w:tcW w:w="1890" w:type="dxa"/>
          </w:tcPr>
          <w:p w14:paraId="674903AB" w14:textId="77777777" w:rsidR="00527F71" w:rsidRPr="00931176" w:rsidRDefault="00527F71" w:rsidP="00527F71">
            <w:pPr>
              <w:spacing w:before="60" w:after="60"/>
            </w:pPr>
            <w:r w:rsidRPr="002A50A6">
              <w:t>TSDS PEIMS Champion</w:t>
            </w:r>
          </w:p>
        </w:tc>
        <w:tc>
          <w:tcPr>
            <w:tcW w:w="1350" w:type="dxa"/>
          </w:tcPr>
          <w:p w14:paraId="3C5DEEF2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771EA916" w14:textId="7AA48FA1" w:rsidR="00527F71" w:rsidRPr="00931176" w:rsidRDefault="00527F71" w:rsidP="00527F71">
            <w:pPr>
              <w:spacing w:before="60" w:after="60"/>
              <w:ind w:left="21"/>
            </w:pPr>
            <w:r>
              <w:t>Feb 19, 2015</w:t>
            </w:r>
          </w:p>
        </w:tc>
        <w:tc>
          <w:tcPr>
            <w:tcW w:w="1350" w:type="dxa"/>
          </w:tcPr>
          <w:p w14:paraId="16270BE7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6E499565" w14:textId="1F7E39F0" w:rsidR="00527F71" w:rsidRPr="00931176" w:rsidRDefault="00527F71" w:rsidP="00527F71">
            <w:pPr>
              <w:spacing w:before="60" w:after="60"/>
              <w:ind w:left="21"/>
            </w:pPr>
            <w:r>
              <w:t>March 3, 2015</w:t>
            </w:r>
          </w:p>
        </w:tc>
        <w:tc>
          <w:tcPr>
            <w:tcW w:w="1260" w:type="dxa"/>
          </w:tcPr>
          <w:p w14:paraId="49657798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17F52CD2" w14:textId="54A9E9C5" w:rsidR="00527F71" w:rsidRPr="00931176" w:rsidRDefault="00527F71" w:rsidP="00527F71">
            <w:pPr>
              <w:spacing w:before="60" w:after="60"/>
              <w:ind w:left="21"/>
            </w:pPr>
            <w:r>
              <w:t>June 25, 2015</w:t>
            </w:r>
          </w:p>
        </w:tc>
        <w:tc>
          <w:tcPr>
            <w:tcW w:w="1260" w:type="dxa"/>
          </w:tcPr>
          <w:p w14:paraId="32995E34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33C521C6" w14:textId="40BFC1BD" w:rsidR="00527F71" w:rsidRPr="00931176" w:rsidRDefault="00527F71" w:rsidP="00527F71">
            <w:pPr>
              <w:spacing w:before="60" w:after="60"/>
              <w:ind w:left="21"/>
            </w:pPr>
            <w:r>
              <w:t>Sept 3, 2015</w:t>
            </w:r>
          </w:p>
        </w:tc>
        <w:tc>
          <w:tcPr>
            <w:tcW w:w="1304" w:type="dxa"/>
          </w:tcPr>
          <w:p w14:paraId="2CAD6639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13376284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68A61DCF" w14:textId="77777777" w:rsidTr="00D23B52">
        <w:tc>
          <w:tcPr>
            <w:tcW w:w="445" w:type="dxa"/>
          </w:tcPr>
          <w:p w14:paraId="5F865431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3F58CCF1" w14:textId="77777777" w:rsidR="00527F71" w:rsidRDefault="00527F71" w:rsidP="00527F71">
            <w:pPr>
              <w:spacing w:before="60" w:after="60"/>
              <w:ind w:left="162"/>
            </w:pPr>
            <w:r>
              <w:t>Using the Prepare/Finalize screen in TSDS PEIMS, the PEIMS Data Accepter at the ESC can accept the PEIMS collection.</w:t>
            </w:r>
          </w:p>
          <w:p w14:paraId="4CBB1E07" w14:textId="5510D1BF" w:rsidR="00527F71" w:rsidRPr="00931176" w:rsidRDefault="00527F71" w:rsidP="00527F71">
            <w:pPr>
              <w:pStyle w:val="ListParagraph"/>
              <w:numPr>
                <w:ilvl w:val="0"/>
                <w:numId w:val="25"/>
              </w:numPr>
              <w:spacing w:before="60" w:after="60"/>
              <w:ind w:left="162"/>
            </w:pPr>
            <w:r>
              <w:t>Note that the PEIMS collection may be rejected at this point— if rejected and not approved, repeat Steps 1-11.  If rejected and approved, repeat Steps 1-13.</w:t>
            </w:r>
          </w:p>
        </w:tc>
        <w:tc>
          <w:tcPr>
            <w:tcW w:w="1890" w:type="dxa"/>
          </w:tcPr>
          <w:p w14:paraId="417BE2A3" w14:textId="77777777" w:rsidR="00527F71" w:rsidRDefault="00527F71" w:rsidP="00527F71">
            <w:r w:rsidRPr="002A50A6">
              <w:t>TSDS PEIMS Champion</w:t>
            </w:r>
          </w:p>
        </w:tc>
        <w:tc>
          <w:tcPr>
            <w:tcW w:w="1350" w:type="dxa"/>
          </w:tcPr>
          <w:p w14:paraId="47F6B628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48B256DD" w14:textId="5EB6FA1D" w:rsidR="00527F71" w:rsidRPr="00931176" w:rsidRDefault="00527F71" w:rsidP="00527F71">
            <w:pPr>
              <w:spacing w:before="60" w:after="60"/>
              <w:ind w:left="21"/>
            </w:pPr>
            <w:r>
              <w:t>Feb 19, 2015</w:t>
            </w:r>
          </w:p>
        </w:tc>
        <w:tc>
          <w:tcPr>
            <w:tcW w:w="1350" w:type="dxa"/>
          </w:tcPr>
          <w:p w14:paraId="2CA625B8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7CBB3958" w14:textId="295C0A9C" w:rsidR="00527F71" w:rsidRPr="00931176" w:rsidRDefault="00527F71" w:rsidP="00527F71">
            <w:pPr>
              <w:spacing w:before="60" w:after="60"/>
              <w:ind w:left="21"/>
            </w:pPr>
            <w:r>
              <w:t>March 3, 2015</w:t>
            </w:r>
          </w:p>
        </w:tc>
        <w:tc>
          <w:tcPr>
            <w:tcW w:w="1260" w:type="dxa"/>
          </w:tcPr>
          <w:p w14:paraId="157A0575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3593D5BD" w14:textId="053019A5" w:rsidR="00527F71" w:rsidRPr="00931176" w:rsidRDefault="00527F71" w:rsidP="00527F71">
            <w:pPr>
              <w:spacing w:before="60" w:after="60"/>
              <w:ind w:left="21"/>
            </w:pPr>
            <w:r>
              <w:t>June 25, 2015</w:t>
            </w:r>
          </w:p>
        </w:tc>
        <w:tc>
          <w:tcPr>
            <w:tcW w:w="1260" w:type="dxa"/>
          </w:tcPr>
          <w:p w14:paraId="17784921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037B7560" w14:textId="7C9A25D1" w:rsidR="00527F71" w:rsidRPr="00931176" w:rsidRDefault="00527F71" w:rsidP="00527F71">
            <w:pPr>
              <w:spacing w:before="60" w:after="60"/>
              <w:ind w:left="21"/>
            </w:pPr>
            <w:r>
              <w:t>Sept 3, 2015</w:t>
            </w:r>
          </w:p>
        </w:tc>
        <w:tc>
          <w:tcPr>
            <w:tcW w:w="1304" w:type="dxa"/>
          </w:tcPr>
          <w:p w14:paraId="3252A2D1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273CF595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  <w:tr w:rsidR="00527F71" w:rsidRPr="00931176" w14:paraId="20146882" w14:textId="77777777" w:rsidTr="00D23B52">
        <w:tc>
          <w:tcPr>
            <w:tcW w:w="445" w:type="dxa"/>
          </w:tcPr>
          <w:p w14:paraId="47D26F62" w14:textId="77777777" w:rsidR="00527F71" w:rsidRPr="00931176" w:rsidRDefault="00527F71" w:rsidP="00527F71">
            <w:pPr>
              <w:pStyle w:val="ListParagraph"/>
              <w:numPr>
                <w:ilvl w:val="0"/>
                <w:numId w:val="22"/>
              </w:numPr>
              <w:spacing w:before="60" w:after="60"/>
            </w:pPr>
          </w:p>
        </w:tc>
        <w:tc>
          <w:tcPr>
            <w:tcW w:w="4319" w:type="dxa"/>
          </w:tcPr>
          <w:p w14:paraId="6F07CCA1" w14:textId="77777777" w:rsidR="00527F71" w:rsidRPr="00931176" w:rsidRDefault="00527F71" w:rsidP="00527F71">
            <w:pPr>
              <w:spacing w:before="60" w:after="60"/>
              <w:ind w:left="162"/>
            </w:pPr>
            <w:r>
              <w:t>As part of the acceptance process, the PEIMS Data Accepter must confirm their acceptance.</w:t>
            </w:r>
          </w:p>
        </w:tc>
        <w:tc>
          <w:tcPr>
            <w:tcW w:w="1890" w:type="dxa"/>
          </w:tcPr>
          <w:p w14:paraId="19422803" w14:textId="77777777" w:rsidR="00527F71" w:rsidRDefault="00527F71" w:rsidP="00527F71">
            <w:r w:rsidRPr="002A50A6">
              <w:t>TSDS PEIMS Champion</w:t>
            </w:r>
          </w:p>
        </w:tc>
        <w:tc>
          <w:tcPr>
            <w:tcW w:w="1350" w:type="dxa"/>
          </w:tcPr>
          <w:p w14:paraId="496EED98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1A05C7BE" w14:textId="3F9DBBDB" w:rsidR="00527F71" w:rsidRPr="00931176" w:rsidRDefault="00527F71" w:rsidP="00527F71">
            <w:pPr>
              <w:spacing w:before="60" w:after="60"/>
              <w:ind w:left="21"/>
            </w:pPr>
            <w:r>
              <w:t>Feb 19, 2015</w:t>
            </w:r>
          </w:p>
        </w:tc>
        <w:tc>
          <w:tcPr>
            <w:tcW w:w="1350" w:type="dxa"/>
          </w:tcPr>
          <w:p w14:paraId="213CA005" w14:textId="77777777" w:rsidR="00527F71" w:rsidRDefault="00527F71" w:rsidP="00527F71">
            <w:pPr>
              <w:spacing w:before="60" w:after="60"/>
              <w:ind w:left="21"/>
            </w:pPr>
            <w:r w:rsidRPr="000F6E63">
              <w:t xml:space="preserve">Should begin: </w:t>
            </w:r>
          </w:p>
          <w:p w14:paraId="6ACC96E4" w14:textId="3621B216" w:rsidR="00527F71" w:rsidRPr="00931176" w:rsidRDefault="00527F71" w:rsidP="00527F71">
            <w:pPr>
              <w:spacing w:before="60" w:after="60"/>
              <w:ind w:left="21"/>
            </w:pPr>
            <w:r>
              <w:t>March 3, 2015</w:t>
            </w:r>
          </w:p>
        </w:tc>
        <w:tc>
          <w:tcPr>
            <w:tcW w:w="1260" w:type="dxa"/>
          </w:tcPr>
          <w:p w14:paraId="21549500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45C5A4FC" w14:textId="44E4F478" w:rsidR="00527F71" w:rsidRPr="00931176" w:rsidRDefault="00527F71" w:rsidP="00527F71">
            <w:pPr>
              <w:spacing w:before="60" w:after="60"/>
              <w:ind w:left="21"/>
            </w:pPr>
            <w:r>
              <w:t>June 25, 2015</w:t>
            </w:r>
          </w:p>
        </w:tc>
        <w:tc>
          <w:tcPr>
            <w:tcW w:w="1260" w:type="dxa"/>
          </w:tcPr>
          <w:p w14:paraId="40A9B0EC" w14:textId="77777777" w:rsidR="00527F71" w:rsidRDefault="00527F71" w:rsidP="00527F71">
            <w:pPr>
              <w:spacing w:before="60" w:after="60"/>
              <w:ind w:left="21"/>
            </w:pPr>
            <w:r w:rsidRPr="00424E25">
              <w:t xml:space="preserve">Should begin: </w:t>
            </w:r>
          </w:p>
          <w:p w14:paraId="4A5730A3" w14:textId="48F51A16" w:rsidR="00527F71" w:rsidRPr="00931176" w:rsidRDefault="00527F71" w:rsidP="00527F71">
            <w:pPr>
              <w:spacing w:before="60" w:after="60"/>
              <w:ind w:left="21"/>
            </w:pPr>
            <w:r>
              <w:t>Sept 3, 2015</w:t>
            </w:r>
          </w:p>
        </w:tc>
        <w:tc>
          <w:tcPr>
            <w:tcW w:w="1304" w:type="dxa"/>
          </w:tcPr>
          <w:p w14:paraId="0DF1B5EF" w14:textId="77777777" w:rsidR="00527F71" w:rsidRPr="00931176" w:rsidRDefault="00527F71" w:rsidP="00527F71">
            <w:pPr>
              <w:spacing w:before="60" w:after="60"/>
              <w:ind w:left="21"/>
            </w:pPr>
          </w:p>
        </w:tc>
        <w:tc>
          <w:tcPr>
            <w:tcW w:w="1182" w:type="dxa"/>
          </w:tcPr>
          <w:p w14:paraId="0CDD47B3" w14:textId="77777777" w:rsidR="00527F71" w:rsidRPr="00931176" w:rsidRDefault="00527F71" w:rsidP="00527F71">
            <w:pPr>
              <w:spacing w:before="60" w:after="60"/>
              <w:ind w:left="21"/>
            </w:pPr>
          </w:p>
        </w:tc>
      </w:tr>
    </w:tbl>
    <w:p w14:paraId="49FA0BD5" w14:textId="77777777" w:rsidR="00DB6F07" w:rsidRDefault="00DB6F07" w:rsidP="00173B76">
      <w:pPr>
        <w:sectPr w:rsidR="00DB6F07" w:rsidSect="00F32E4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8A4C498" w14:textId="77777777" w:rsidR="00DB6F07" w:rsidRDefault="00DB6F07" w:rsidP="007B484D">
      <w:pPr>
        <w:pStyle w:val="Heading1"/>
      </w:pPr>
      <w:r>
        <w:lastRenderedPageBreak/>
        <w:t xml:space="preserve">TSDS </w:t>
      </w:r>
      <w:r w:rsidRPr="009A1410">
        <w:t>PEIMS</w:t>
      </w:r>
      <w:r>
        <w:t xml:space="preserve"> Campus Level Data</w:t>
      </w:r>
      <w:r w:rsidRPr="009A1410">
        <w:t xml:space="preserve"> Implementation</w:t>
      </w:r>
      <w:r>
        <w:t xml:space="preserve"> - Optional</w:t>
      </w:r>
    </w:p>
    <w:p w14:paraId="0416C95F" w14:textId="77777777" w:rsidR="00DB6F07" w:rsidRDefault="00DB6F07" w:rsidP="00DB6F07"/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445"/>
        <w:gridCol w:w="4319"/>
        <w:gridCol w:w="1890"/>
        <w:gridCol w:w="1350"/>
        <w:gridCol w:w="1350"/>
        <w:gridCol w:w="1351"/>
        <w:gridCol w:w="1350"/>
        <w:gridCol w:w="1260"/>
        <w:gridCol w:w="1260"/>
      </w:tblGrid>
      <w:tr w:rsidR="00DB6F07" w:rsidRPr="0021582D" w14:paraId="5302FAFA" w14:textId="77777777" w:rsidTr="001A7B09">
        <w:trPr>
          <w:tblHeader/>
        </w:trPr>
        <w:tc>
          <w:tcPr>
            <w:tcW w:w="4764" w:type="dxa"/>
            <w:gridSpan w:val="2"/>
            <w:shd w:val="clear" w:color="auto" w:fill="BFBFBF" w:themeFill="background1" w:themeFillShade="BF"/>
          </w:tcPr>
          <w:p w14:paraId="7938064B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TSDS-PEIMS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755661B4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Responsible</w:t>
            </w:r>
          </w:p>
          <w:p w14:paraId="0DEF3D57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Role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E10EB54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>
              <w:rPr>
                <w:b/>
              </w:rPr>
              <w:t>Fall Submission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A20BC3F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>
              <w:rPr>
                <w:b/>
              </w:rPr>
              <w:t>Midyear Submission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34E2A8B6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>
              <w:rPr>
                <w:b/>
              </w:rPr>
              <w:t>Summer Submission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66F1033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>
              <w:rPr>
                <w:b/>
              </w:rPr>
              <w:t>Extended Year Submission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DCD7CAD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Course/ Resource Reference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F34ADF8" w14:textId="77777777" w:rsidR="00DB6F07" w:rsidRPr="0021582D" w:rsidRDefault="00DB6F07" w:rsidP="009C26AC">
            <w:pPr>
              <w:spacing w:before="60" w:after="60"/>
              <w:rPr>
                <w:b/>
              </w:rPr>
            </w:pPr>
            <w:r w:rsidRPr="0021582D">
              <w:rPr>
                <w:b/>
              </w:rPr>
              <w:t>Questions</w:t>
            </w:r>
          </w:p>
        </w:tc>
      </w:tr>
      <w:tr w:rsidR="00DB6F07" w:rsidRPr="00931176" w14:paraId="5DCD55AE" w14:textId="77777777" w:rsidTr="001A7B09">
        <w:tc>
          <w:tcPr>
            <w:tcW w:w="14575" w:type="dxa"/>
            <w:gridSpan w:val="9"/>
            <w:shd w:val="clear" w:color="auto" w:fill="F2F2F2" w:themeFill="background1" w:themeFillShade="F2"/>
          </w:tcPr>
          <w:p w14:paraId="34633AA3" w14:textId="77777777" w:rsidR="00DB6F07" w:rsidRPr="00931176" w:rsidRDefault="00DB6F07" w:rsidP="009C26AC">
            <w:pPr>
              <w:spacing w:before="60" w:after="60"/>
            </w:pPr>
            <w:r w:rsidRPr="00D23B52">
              <w:rPr>
                <w:b/>
              </w:rPr>
              <w:t xml:space="preserve">PEIMS </w:t>
            </w:r>
            <w:r>
              <w:rPr>
                <w:b/>
              </w:rPr>
              <w:t>Campus Data</w:t>
            </w:r>
          </w:p>
        </w:tc>
      </w:tr>
      <w:tr w:rsidR="00DB6F07" w:rsidRPr="00931176" w14:paraId="6FC63A2B" w14:textId="77777777" w:rsidTr="001A7B09">
        <w:tc>
          <w:tcPr>
            <w:tcW w:w="445" w:type="dxa"/>
          </w:tcPr>
          <w:p w14:paraId="295CE594" w14:textId="77777777" w:rsidR="00DB6F07" w:rsidRPr="00931176" w:rsidRDefault="00DB6F07" w:rsidP="00EC798C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6BE031C9" w14:textId="014B7EE2" w:rsidR="00DB6F07" w:rsidRDefault="00DB6F07" w:rsidP="00DB6F07">
            <w:pPr>
              <w:spacing w:before="60" w:after="60"/>
              <w:ind w:left="162"/>
            </w:pPr>
            <w:r>
              <w:t>Using the DTU or eDM, u</w:t>
            </w:r>
            <w:r w:rsidRPr="00931176">
              <w:t xml:space="preserve">pload </w:t>
            </w:r>
            <w:r>
              <w:t>all Interchange files to ODS until the data is free from ODS errors</w:t>
            </w:r>
            <w:r w:rsidR="000815F0">
              <w:t>.</w:t>
            </w:r>
          </w:p>
          <w:p w14:paraId="12E2CFC1" w14:textId="77777777" w:rsidR="00205A05" w:rsidRPr="00931176" w:rsidRDefault="00205A05" w:rsidP="00DB6F07">
            <w:pPr>
              <w:spacing w:before="60" w:after="60"/>
              <w:ind w:left="162"/>
            </w:pPr>
            <w:r>
              <w:t>For additional information refer to eDM Implementation section of this document</w:t>
            </w:r>
            <w:r w:rsidR="000815F0">
              <w:t>.</w:t>
            </w:r>
          </w:p>
        </w:tc>
        <w:tc>
          <w:tcPr>
            <w:tcW w:w="1890" w:type="dxa"/>
          </w:tcPr>
          <w:p w14:paraId="2248C99A" w14:textId="77777777" w:rsidR="00DB6F07" w:rsidRPr="00931176" w:rsidRDefault="00DB6F07" w:rsidP="00DB6F07">
            <w:pPr>
              <w:spacing w:before="60" w:after="60"/>
              <w:contextualSpacing/>
            </w:pPr>
            <w:r>
              <w:t>PEIMS Campus Submitter</w:t>
            </w:r>
          </w:p>
        </w:tc>
        <w:tc>
          <w:tcPr>
            <w:tcW w:w="1350" w:type="dxa"/>
          </w:tcPr>
          <w:p w14:paraId="5D6ACC0C" w14:textId="77777777" w:rsidR="00DB6F07" w:rsidRPr="00931176" w:rsidRDefault="00DB6F07" w:rsidP="00DB6F07">
            <w:pPr>
              <w:spacing w:before="60" w:after="60"/>
              <w:contextualSpacing/>
            </w:pPr>
            <w:r w:rsidRPr="00434346">
              <w:t>Determined by LEA</w:t>
            </w:r>
          </w:p>
        </w:tc>
        <w:tc>
          <w:tcPr>
            <w:tcW w:w="1350" w:type="dxa"/>
          </w:tcPr>
          <w:p w14:paraId="6522BD8D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  <w:r w:rsidRPr="00434346">
              <w:t>Determined by LEA</w:t>
            </w:r>
          </w:p>
        </w:tc>
        <w:tc>
          <w:tcPr>
            <w:tcW w:w="1351" w:type="dxa"/>
          </w:tcPr>
          <w:p w14:paraId="00CEB839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  <w:r w:rsidRPr="00434346">
              <w:t>Determined by LEA</w:t>
            </w:r>
          </w:p>
        </w:tc>
        <w:tc>
          <w:tcPr>
            <w:tcW w:w="1350" w:type="dxa"/>
          </w:tcPr>
          <w:p w14:paraId="157E08B3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  <w:r w:rsidRPr="00434346">
              <w:t>Determined by LEA</w:t>
            </w:r>
          </w:p>
        </w:tc>
        <w:tc>
          <w:tcPr>
            <w:tcW w:w="1260" w:type="dxa"/>
          </w:tcPr>
          <w:p w14:paraId="1F207207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</w:p>
        </w:tc>
        <w:tc>
          <w:tcPr>
            <w:tcW w:w="1260" w:type="dxa"/>
          </w:tcPr>
          <w:p w14:paraId="3AC341F5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</w:p>
        </w:tc>
      </w:tr>
      <w:tr w:rsidR="00DB6F07" w:rsidRPr="00931176" w14:paraId="377E3A0E" w14:textId="77777777" w:rsidTr="001A7B09">
        <w:tc>
          <w:tcPr>
            <w:tcW w:w="445" w:type="dxa"/>
          </w:tcPr>
          <w:p w14:paraId="22B263D5" w14:textId="77777777" w:rsidR="00DB6F07" w:rsidRPr="00931176" w:rsidRDefault="00DB6F07" w:rsidP="00EC798C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30AC9E8C" w14:textId="484F4632" w:rsidR="00DB6F07" w:rsidRDefault="00DB6F07" w:rsidP="00DB6F07">
            <w:pPr>
              <w:spacing w:before="60" w:after="60"/>
              <w:ind w:left="162"/>
            </w:pPr>
            <w:r>
              <w:t>Using the Promote Loaded Data screen in TSDS PEIMS, promote data to PDM</w:t>
            </w:r>
            <w:r w:rsidR="000815F0">
              <w:t>.</w:t>
            </w:r>
          </w:p>
          <w:p w14:paraId="694B353A" w14:textId="77777777" w:rsidR="00EF67F0" w:rsidRPr="00931176" w:rsidRDefault="00EF67F0" w:rsidP="00EC798C">
            <w:pPr>
              <w:pStyle w:val="ListParagraph"/>
              <w:numPr>
                <w:ilvl w:val="0"/>
                <w:numId w:val="25"/>
              </w:numPr>
              <w:spacing w:before="60" w:after="60"/>
              <w:ind w:left="162" w:firstLine="0"/>
            </w:pPr>
            <w:r>
              <w:t>If errors are recei</w:t>
            </w:r>
            <w:r w:rsidR="00EC798C">
              <w:t xml:space="preserve">ved on promotion, it is </w:t>
            </w:r>
            <w:r>
              <w:t>due to a database error.  Please open a TIMS ticket.</w:t>
            </w:r>
          </w:p>
        </w:tc>
        <w:tc>
          <w:tcPr>
            <w:tcW w:w="1890" w:type="dxa"/>
          </w:tcPr>
          <w:p w14:paraId="0545E025" w14:textId="77777777" w:rsidR="00DB6F07" w:rsidRPr="00931176" w:rsidRDefault="00DB6F07" w:rsidP="00DB6F07">
            <w:pPr>
              <w:spacing w:before="60" w:after="60" w:line="276" w:lineRule="auto"/>
              <w:contextualSpacing/>
            </w:pPr>
            <w:r>
              <w:t>PEIMS Campus Submitter</w:t>
            </w:r>
          </w:p>
        </w:tc>
        <w:tc>
          <w:tcPr>
            <w:tcW w:w="1350" w:type="dxa"/>
          </w:tcPr>
          <w:p w14:paraId="64B49865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  <w:r w:rsidRPr="00434346">
              <w:t>Determined by LEA</w:t>
            </w:r>
          </w:p>
        </w:tc>
        <w:tc>
          <w:tcPr>
            <w:tcW w:w="1350" w:type="dxa"/>
          </w:tcPr>
          <w:p w14:paraId="7F475A4A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  <w:r w:rsidRPr="00434346">
              <w:t>Determined by LEA</w:t>
            </w:r>
          </w:p>
        </w:tc>
        <w:tc>
          <w:tcPr>
            <w:tcW w:w="1351" w:type="dxa"/>
          </w:tcPr>
          <w:p w14:paraId="6F5FD5E5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  <w:r w:rsidRPr="00434346">
              <w:t>Determined by LEA</w:t>
            </w:r>
          </w:p>
        </w:tc>
        <w:tc>
          <w:tcPr>
            <w:tcW w:w="1350" w:type="dxa"/>
          </w:tcPr>
          <w:p w14:paraId="4A9DACB3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  <w:r w:rsidRPr="00434346">
              <w:t>Determined by LEA</w:t>
            </w:r>
          </w:p>
        </w:tc>
        <w:tc>
          <w:tcPr>
            <w:tcW w:w="1260" w:type="dxa"/>
          </w:tcPr>
          <w:p w14:paraId="1DF72845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</w:p>
        </w:tc>
        <w:tc>
          <w:tcPr>
            <w:tcW w:w="1260" w:type="dxa"/>
          </w:tcPr>
          <w:p w14:paraId="2DD09F5B" w14:textId="77777777" w:rsidR="00DB6F07" w:rsidRPr="00931176" w:rsidRDefault="00DB6F07" w:rsidP="00DB6F07">
            <w:pPr>
              <w:spacing w:before="60" w:after="60"/>
              <w:ind w:left="21"/>
              <w:contextualSpacing/>
            </w:pPr>
          </w:p>
        </w:tc>
      </w:tr>
      <w:tr w:rsidR="00DB6F07" w:rsidRPr="00931176" w14:paraId="18884FC4" w14:textId="77777777" w:rsidTr="001A7B09">
        <w:tc>
          <w:tcPr>
            <w:tcW w:w="445" w:type="dxa"/>
          </w:tcPr>
          <w:p w14:paraId="0085F651" w14:textId="77777777" w:rsidR="00DB6F07" w:rsidRPr="00931176" w:rsidRDefault="00DB6F07" w:rsidP="00EC798C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2E4742FD" w14:textId="77777777" w:rsidR="00DB6F07" w:rsidRPr="00931176" w:rsidRDefault="00DB6F07" w:rsidP="00DB6F07">
            <w:pPr>
              <w:spacing w:before="60" w:after="60"/>
              <w:ind w:left="162"/>
            </w:pPr>
            <w:r>
              <w:t>Using the Validate Submission Data screen in TSDS PEIMS, validate for PEIMS-specific errors.</w:t>
            </w:r>
          </w:p>
        </w:tc>
        <w:tc>
          <w:tcPr>
            <w:tcW w:w="1890" w:type="dxa"/>
          </w:tcPr>
          <w:p w14:paraId="7EE1BB46" w14:textId="77777777" w:rsidR="00DB6F07" w:rsidRPr="00931176" w:rsidRDefault="00DB6F07" w:rsidP="00DB6F07">
            <w:pPr>
              <w:keepNext/>
              <w:keepLines/>
              <w:spacing w:before="60" w:after="60"/>
              <w:outlineLvl w:val="1"/>
            </w:pPr>
            <w:r>
              <w:t>PEIMS Campus Submitter</w:t>
            </w:r>
          </w:p>
        </w:tc>
        <w:tc>
          <w:tcPr>
            <w:tcW w:w="1350" w:type="dxa"/>
          </w:tcPr>
          <w:p w14:paraId="34DA7031" w14:textId="77777777" w:rsidR="00DB6F07" w:rsidRPr="00931176" w:rsidRDefault="00DB6F07" w:rsidP="00DB6F07">
            <w:pPr>
              <w:keepNext/>
              <w:keepLines/>
              <w:spacing w:before="60" w:after="60"/>
              <w:ind w:left="21"/>
              <w:outlineLvl w:val="1"/>
            </w:pPr>
            <w:r w:rsidRPr="00434346">
              <w:t>Determined by LEA</w:t>
            </w:r>
          </w:p>
        </w:tc>
        <w:tc>
          <w:tcPr>
            <w:tcW w:w="1350" w:type="dxa"/>
          </w:tcPr>
          <w:p w14:paraId="3B0EDE7E" w14:textId="77777777" w:rsidR="00DB6F07" w:rsidRPr="00931176" w:rsidRDefault="00DB6F07" w:rsidP="00DB6F07">
            <w:pPr>
              <w:keepNext/>
              <w:keepLines/>
              <w:spacing w:before="60" w:after="60"/>
              <w:ind w:left="21"/>
              <w:outlineLvl w:val="1"/>
            </w:pPr>
            <w:r w:rsidRPr="00434346">
              <w:t>Determined by LEA</w:t>
            </w:r>
          </w:p>
        </w:tc>
        <w:tc>
          <w:tcPr>
            <w:tcW w:w="1351" w:type="dxa"/>
          </w:tcPr>
          <w:p w14:paraId="447A67AF" w14:textId="77777777" w:rsidR="00DB6F07" w:rsidRPr="00931176" w:rsidRDefault="00DB6F07" w:rsidP="00DB6F07">
            <w:pPr>
              <w:keepNext/>
              <w:keepLines/>
              <w:spacing w:before="60" w:after="60"/>
              <w:ind w:left="21"/>
              <w:outlineLvl w:val="1"/>
            </w:pPr>
            <w:r w:rsidRPr="00434346">
              <w:t>Determined by LEA</w:t>
            </w:r>
          </w:p>
        </w:tc>
        <w:tc>
          <w:tcPr>
            <w:tcW w:w="1350" w:type="dxa"/>
          </w:tcPr>
          <w:p w14:paraId="26E86B3C" w14:textId="77777777" w:rsidR="00DB6F07" w:rsidRPr="00931176" w:rsidRDefault="00DB6F07" w:rsidP="00DB6F07">
            <w:pPr>
              <w:keepNext/>
              <w:keepLines/>
              <w:spacing w:before="60" w:after="60"/>
              <w:ind w:left="21"/>
              <w:outlineLvl w:val="1"/>
            </w:pPr>
            <w:r w:rsidRPr="00434346">
              <w:t>Determined by LEA</w:t>
            </w:r>
          </w:p>
        </w:tc>
        <w:tc>
          <w:tcPr>
            <w:tcW w:w="1260" w:type="dxa"/>
          </w:tcPr>
          <w:p w14:paraId="3D669B4A" w14:textId="77777777" w:rsidR="00DB6F07" w:rsidRPr="00931176" w:rsidRDefault="00DB6F07" w:rsidP="00DB6F07">
            <w:pPr>
              <w:keepNext/>
              <w:keepLines/>
              <w:spacing w:before="60" w:after="60"/>
              <w:ind w:left="21"/>
              <w:outlineLvl w:val="1"/>
            </w:pPr>
          </w:p>
        </w:tc>
        <w:tc>
          <w:tcPr>
            <w:tcW w:w="1260" w:type="dxa"/>
          </w:tcPr>
          <w:p w14:paraId="24602C18" w14:textId="77777777" w:rsidR="00DB6F07" w:rsidRPr="00931176" w:rsidRDefault="00DB6F07" w:rsidP="00DB6F07">
            <w:pPr>
              <w:keepNext/>
              <w:keepLines/>
              <w:spacing w:before="60" w:after="60"/>
              <w:ind w:left="21"/>
              <w:outlineLvl w:val="1"/>
            </w:pPr>
          </w:p>
        </w:tc>
      </w:tr>
      <w:tr w:rsidR="00DB6F07" w:rsidRPr="0021582D" w14:paraId="0F37ED18" w14:textId="77777777" w:rsidTr="001A7B09">
        <w:tc>
          <w:tcPr>
            <w:tcW w:w="14575" w:type="dxa"/>
            <w:gridSpan w:val="9"/>
            <w:shd w:val="clear" w:color="auto" w:fill="F2F2F2" w:themeFill="background1" w:themeFillShade="F2"/>
          </w:tcPr>
          <w:p w14:paraId="4068CAC6" w14:textId="77777777" w:rsidR="00DB6F07" w:rsidRPr="0021582D" w:rsidRDefault="00DB6F07" w:rsidP="009C26AC">
            <w:pPr>
              <w:spacing w:before="60" w:after="60"/>
              <w:ind w:left="21"/>
              <w:rPr>
                <w:b/>
              </w:rPr>
            </w:pPr>
            <w:r w:rsidRPr="00406E70">
              <w:rPr>
                <w:b/>
              </w:rPr>
              <w:t xml:space="preserve">Rectifying </w:t>
            </w:r>
            <w:r>
              <w:rPr>
                <w:b/>
              </w:rPr>
              <w:t xml:space="preserve">Campus Data </w:t>
            </w:r>
            <w:r w:rsidRPr="00406E70">
              <w:rPr>
                <w:b/>
              </w:rPr>
              <w:t>Validation Errors</w:t>
            </w:r>
          </w:p>
        </w:tc>
      </w:tr>
      <w:tr w:rsidR="00DB6F07" w:rsidRPr="00931176" w14:paraId="0B938EE4" w14:textId="77777777" w:rsidTr="001A7B09">
        <w:tc>
          <w:tcPr>
            <w:tcW w:w="445" w:type="dxa"/>
          </w:tcPr>
          <w:p w14:paraId="6F8F590E" w14:textId="77777777" w:rsidR="00DB6F07" w:rsidRPr="00931176" w:rsidRDefault="00DB6F07" w:rsidP="00EC798C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695855C9" w14:textId="77777777" w:rsidR="00DB6F07" w:rsidRPr="00931176" w:rsidRDefault="00DB6F07" w:rsidP="00DB6F07">
            <w:pPr>
              <w:spacing w:before="60" w:after="60"/>
              <w:ind w:left="162"/>
            </w:pPr>
            <w:r>
              <w:t>Correct any validation errors in the source system.</w:t>
            </w:r>
          </w:p>
        </w:tc>
        <w:tc>
          <w:tcPr>
            <w:tcW w:w="1890" w:type="dxa"/>
          </w:tcPr>
          <w:p w14:paraId="7CDFE8D7" w14:textId="77777777" w:rsidR="00DB6F07" w:rsidRPr="00931176" w:rsidRDefault="00DB6F07" w:rsidP="00DB6F07">
            <w:pPr>
              <w:spacing w:before="60" w:after="60"/>
            </w:pPr>
            <w:r w:rsidRPr="0072647A">
              <w:t>PEIMS Campus Submitter</w:t>
            </w:r>
          </w:p>
        </w:tc>
        <w:tc>
          <w:tcPr>
            <w:tcW w:w="1350" w:type="dxa"/>
          </w:tcPr>
          <w:p w14:paraId="34F484BB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2394C0E5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1" w:type="dxa"/>
          </w:tcPr>
          <w:p w14:paraId="1CB8C532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7771C4E2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260" w:type="dxa"/>
          </w:tcPr>
          <w:p w14:paraId="629B1B5E" w14:textId="77777777" w:rsidR="00DB6F07" w:rsidRPr="00931176" w:rsidRDefault="00DB6F07" w:rsidP="00DB6F07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7375DC5B" w14:textId="77777777" w:rsidR="00DB6F07" w:rsidRPr="00931176" w:rsidRDefault="00DB6F07" w:rsidP="00DB6F07">
            <w:pPr>
              <w:spacing w:before="60" w:after="60"/>
              <w:ind w:left="21"/>
            </w:pPr>
          </w:p>
        </w:tc>
      </w:tr>
      <w:tr w:rsidR="00DB6F07" w:rsidRPr="00931176" w14:paraId="2C3D22A5" w14:textId="77777777" w:rsidTr="001A7B09">
        <w:tc>
          <w:tcPr>
            <w:tcW w:w="445" w:type="dxa"/>
          </w:tcPr>
          <w:p w14:paraId="36DD6FCF" w14:textId="77777777" w:rsidR="00DB6F07" w:rsidRPr="00931176" w:rsidRDefault="00DB6F07" w:rsidP="00EC798C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1F3E15AC" w14:textId="7A62750C" w:rsidR="00DB6F07" w:rsidRDefault="00DB6F07" w:rsidP="00DB6F07">
            <w:pPr>
              <w:spacing w:before="60" w:after="60"/>
              <w:ind w:left="162"/>
            </w:pPr>
            <w:r>
              <w:t>Re-load new extract via DTU or eDM</w:t>
            </w:r>
            <w:r w:rsidR="00527F71">
              <w:t>.</w:t>
            </w:r>
          </w:p>
          <w:p w14:paraId="68172DC4" w14:textId="2BD233C3" w:rsidR="009A1C27" w:rsidRPr="00931176" w:rsidRDefault="009A1C27" w:rsidP="009A1C27">
            <w:pPr>
              <w:pStyle w:val="ListParagraph"/>
              <w:numPr>
                <w:ilvl w:val="0"/>
                <w:numId w:val="25"/>
              </w:numPr>
              <w:spacing w:before="60" w:after="60"/>
              <w:ind w:left="702" w:hanging="450"/>
            </w:pPr>
            <w:r>
              <w:t>Only updated Interchanges will need to be loaded.</w:t>
            </w:r>
          </w:p>
        </w:tc>
        <w:tc>
          <w:tcPr>
            <w:tcW w:w="1890" w:type="dxa"/>
          </w:tcPr>
          <w:p w14:paraId="5C43A2AD" w14:textId="77777777" w:rsidR="00DB6F07" w:rsidRPr="00931176" w:rsidRDefault="00DB6F07" w:rsidP="00DB6F07">
            <w:pPr>
              <w:spacing w:before="60" w:after="60"/>
            </w:pPr>
            <w:r w:rsidRPr="0072647A">
              <w:t>PEIMS Campus Submitter</w:t>
            </w:r>
          </w:p>
        </w:tc>
        <w:tc>
          <w:tcPr>
            <w:tcW w:w="1350" w:type="dxa"/>
          </w:tcPr>
          <w:p w14:paraId="29C4A4F6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77F92A3C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1" w:type="dxa"/>
          </w:tcPr>
          <w:p w14:paraId="2CD63AD5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319BBABF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260" w:type="dxa"/>
          </w:tcPr>
          <w:p w14:paraId="3E580229" w14:textId="77777777" w:rsidR="00DB6F07" w:rsidRPr="00931176" w:rsidRDefault="00DB6F07" w:rsidP="00DB6F07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5157B164" w14:textId="77777777" w:rsidR="00DB6F07" w:rsidRPr="00931176" w:rsidRDefault="00DB6F07" w:rsidP="00DB6F07">
            <w:pPr>
              <w:spacing w:before="60" w:after="60"/>
              <w:ind w:left="21"/>
            </w:pPr>
          </w:p>
        </w:tc>
      </w:tr>
      <w:tr w:rsidR="00DB6F07" w:rsidRPr="00931176" w14:paraId="1639196F" w14:textId="77777777" w:rsidTr="001A7B09">
        <w:tc>
          <w:tcPr>
            <w:tcW w:w="445" w:type="dxa"/>
          </w:tcPr>
          <w:p w14:paraId="4066DB33" w14:textId="77777777" w:rsidR="00DB6F07" w:rsidRPr="00931176" w:rsidRDefault="00DB6F07" w:rsidP="00EC798C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2F024117" w14:textId="2E31343D" w:rsidR="00DB6F07" w:rsidRDefault="00DB6F07" w:rsidP="00DB6F07">
            <w:pPr>
              <w:spacing w:before="60" w:after="60"/>
              <w:ind w:left="162"/>
            </w:pPr>
            <w:r>
              <w:t>Re-promote PEIMS data</w:t>
            </w:r>
            <w:r w:rsidR="00527F71">
              <w:t>.</w:t>
            </w:r>
          </w:p>
          <w:p w14:paraId="44F40367" w14:textId="30ADCAC6" w:rsidR="009A1C27" w:rsidRPr="00931176" w:rsidRDefault="009A1C27" w:rsidP="009A1C27">
            <w:pPr>
              <w:pStyle w:val="ListParagraph"/>
              <w:numPr>
                <w:ilvl w:val="0"/>
                <w:numId w:val="25"/>
              </w:numPr>
              <w:spacing w:before="60" w:after="60"/>
              <w:ind w:left="702" w:hanging="450"/>
            </w:pPr>
            <w:r>
              <w:lastRenderedPageBreak/>
              <w:t>Only updated categories/subcagetories will need to be re-promoted</w:t>
            </w:r>
            <w:r w:rsidR="00527F71">
              <w:t>.</w:t>
            </w:r>
          </w:p>
        </w:tc>
        <w:tc>
          <w:tcPr>
            <w:tcW w:w="1890" w:type="dxa"/>
          </w:tcPr>
          <w:p w14:paraId="60335205" w14:textId="77777777" w:rsidR="00DB6F07" w:rsidRPr="00931176" w:rsidRDefault="00DB6F07" w:rsidP="00DB6F07">
            <w:pPr>
              <w:spacing w:before="60" w:after="60"/>
            </w:pPr>
            <w:r w:rsidRPr="0072647A">
              <w:lastRenderedPageBreak/>
              <w:t>PEIMS Campus Submitter</w:t>
            </w:r>
          </w:p>
        </w:tc>
        <w:tc>
          <w:tcPr>
            <w:tcW w:w="1350" w:type="dxa"/>
          </w:tcPr>
          <w:p w14:paraId="2BDE6E39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0F374379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1" w:type="dxa"/>
          </w:tcPr>
          <w:p w14:paraId="5624265D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43E09A79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260" w:type="dxa"/>
          </w:tcPr>
          <w:p w14:paraId="1A92E1E3" w14:textId="77777777" w:rsidR="00DB6F07" w:rsidRPr="00931176" w:rsidRDefault="00DB6F07" w:rsidP="00DB6F07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0FF07159" w14:textId="77777777" w:rsidR="00DB6F07" w:rsidRPr="00931176" w:rsidRDefault="00DB6F07" w:rsidP="00DB6F07">
            <w:pPr>
              <w:spacing w:before="60" w:after="60"/>
              <w:ind w:left="21"/>
            </w:pPr>
          </w:p>
        </w:tc>
      </w:tr>
      <w:tr w:rsidR="00DB6F07" w:rsidRPr="00931176" w14:paraId="0AA14DF5" w14:textId="77777777" w:rsidTr="001A7B09">
        <w:tc>
          <w:tcPr>
            <w:tcW w:w="445" w:type="dxa"/>
          </w:tcPr>
          <w:p w14:paraId="27917059" w14:textId="77777777" w:rsidR="00DB6F07" w:rsidRPr="00931176" w:rsidRDefault="00DB6F07" w:rsidP="00EC798C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69AE7B81" w14:textId="1648D3C4" w:rsidR="00DB6F07" w:rsidRDefault="00DB6F07" w:rsidP="00DB6F07">
            <w:pPr>
              <w:spacing w:before="60" w:after="60"/>
              <w:ind w:left="162"/>
            </w:pPr>
            <w:r>
              <w:t>Re-validate PEIMS data</w:t>
            </w:r>
            <w:r w:rsidR="00527F71">
              <w:t>.</w:t>
            </w:r>
          </w:p>
          <w:p w14:paraId="118FC294" w14:textId="02F0C4C6" w:rsidR="009A1C27" w:rsidRPr="00931176" w:rsidRDefault="009A1C27" w:rsidP="009A1C27">
            <w:pPr>
              <w:pStyle w:val="ListParagraph"/>
              <w:numPr>
                <w:ilvl w:val="0"/>
                <w:numId w:val="25"/>
              </w:numPr>
              <w:spacing w:before="60" w:after="60"/>
              <w:ind w:left="702" w:hanging="450"/>
            </w:pPr>
            <w:r>
              <w:t>Only updated categories/subcagetories will need to be re-promoted</w:t>
            </w:r>
            <w:r w:rsidR="00527F71">
              <w:t>.</w:t>
            </w:r>
          </w:p>
        </w:tc>
        <w:tc>
          <w:tcPr>
            <w:tcW w:w="1890" w:type="dxa"/>
          </w:tcPr>
          <w:p w14:paraId="53285CBD" w14:textId="77777777" w:rsidR="00DB6F07" w:rsidRPr="00931176" w:rsidRDefault="00DB6F07" w:rsidP="00DB6F07">
            <w:pPr>
              <w:spacing w:before="60" w:after="60"/>
            </w:pPr>
            <w:r w:rsidRPr="0072647A">
              <w:t>PEIMS Campus Submitter</w:t>
            </w:r>
          </w:p>
        </w:tc>
        <w:tc>
          <w:tcPr>
            <w:tcW w:w="1350" w:type="dxa"/>
          </w:tcPr>
          <w:p w14:paraId="4E7AA89C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52A33C5E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1" w:type="dxa"/>
          </w:tcPr>
          <w:p w14:paraId="5B4FB7DD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1C4D91B3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260" w:type="dxa"/>
          </w:tcPr>
          <w:p w14:paraId="66DB2F88" w14:textId="77777777" w:rsidR="00DB6F07" w:rsidRPr="00931176" w:rsidRDefault="00DB6F07" w:rsidP="00DB6F07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01BB5465" w14:textId="77777777" w:rsidR="00DB6F07" w:rsidRPr="00931176" w:rsidRDefault="00DB6F07" w:rsidP="00DB6F07">
            <w:pPr>
              <w:spacing w:before="60" w:after="60"/>
              <w:ind w:left="21"/>
            </w:pPr>
          </w:p>
        </w:tc>
      </w:tr>
      <w:tr w:rsidR="00DB6F07" w:rsidRPr="00931176" w14:paraId="42A5BC11" w14:textId="77777777" w:rsidTr="001A7B09">
        <w:tc>
          <w:tcPr>
            <w:tcW w:w="445" w:type="dxa"/>
          </w:tcPr>
          <w:p w14:paraId="69386A60" w14:textId="77777777" w:rsidR="00DB6F07" w:rsidRPr="00931176" w:rsidRDefault="00DB6F07" w:rsidP="00EC798C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3455C274" w14:textId="77777777" w:rsidR="00DB6F07" w:rsidRDefault="00DB6F07" w:rsidP="00DB6F07">
            <w:pPr>
              <w:spacing w:before="60" w:after="60"/>
              <w:ind w:left="162"/>
            </w:pPr>
            <w:r>
              <w:t>Using the View Reports screen in TSDS PEIMS, run PEIMS reports to verify data for accuracy</w:t>
            </w:r>
            <w:r w:rsidR="000815F0">
              <w:t>.</w:t>
            </w:r>
          </w:p>
          <w:p w14:paraId="5911A1AC" w14:textId="77777777" w:rsidR="00DB6F07" w:rsidRDefault="00DB6F07" w:rsidP="00460C99">
            <w:pPr>
              <w:spacing w:before="60" w:after="60"/>
              <w:ind w:left="162"/>
            </w:pPr>
          </w:p>
        </w:tc>
        <w:tc>
          <w:tcPr>
            <w:tcW w:w="1890" w:type="dxa"/>
          </w:tcPr>
          <w:p w14:paraId="147432E8" w14:textId="77777777" w:rsidR="00DB6F07" w:rsidRDefault="00DB6F07" w:rsidP="00DB6F07">
            <w:pPr>
              <w:spacing w:before="60" w:after="60"/>
            </w:pPr>
            <w:r w:rsidRPr="0072647A">
              <w:t>PEIMS Campus Submitter</w:t>
            </w:r>
          </w:p>
        </w:tc>
        <w:tc>
          <w:tcPr>
            <w:tcW w:w="1350" w:type="dxa"/>
          </w:tcPr>
          <w:p w14:paraId="48D1A594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2DC9FA8E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1" w:type="dxa"/>
          </w:tcPr>
          <w:p w14:paraId="389DE09E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1BBEEEBC" w14:textId="77777777" w:rsidR="00DB6F07" w:rsidRPr="00931176" w:rsidRDefault="00DB6F07" w:rsidP="00DB6F07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260" w:type="dxa"/>
          </w:tcPr>
          <w:p w14:paraId="06D953E7" w14:textId="77777777" w:rsidR="00DB6F07" w:rsidRPr="00931176" w:rsidRDefault="00DB6F07" w:rsidP="00DB6F07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5A7481D5" w14:textId="77777777" w:rsidR="00DB6F07" w:rsidRPr="00931176" w:rsidRDefault="00DB6F07" w:rsidP="00DB6F07">
            <w:pPr>
              <w:spacing w:before="60" w:after="60"/>
              <w:ind w:left="21"/>
            </w:pPr>
          </w:p>
        </w:tc>
      </w:tr>
      <w:tr w:rsidR="00460C99" w:rsidRPr="00931176" w14:paraId="04948F80" w14:textId="77777777" w:rsidTr="001A7B09">
        <w:tc>
          <w:tcPr>
            <w:tcW w:w="445" w:type="dxa"/>
          </w:tcPr>
          <w:p w14:paraId="6B2CC365" w14:textId="77777777" w:rsidR="00460C99" w:rsidRPr="00931176" w:rsidRDefault="00460C99" w:rsidP="00460C99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2F50F71F" w14:textId="77777777" w:rsidR="00460C99" w:rsidRDefault="00460C99" w:rsidP="00460C99">
            <w:pPr>
              <w:spacing w:before="60" w:after="60"/>
              <w:ind w:left="162"/>
            </w:pPr>
            <w:r w:rsidRPr="00460C99">
              <w:rPr>
                <w:b/>
              </w:rPr>
              <w:t>Optional</w:t>
            </w:r>
            <w:r>
              <w:t>:</w:t>
            </w:r>
          </w:p>
          <w:p w14:paraId="50253CCC" w14:textId="77777777" w:rsidR="00460C99" w:rsidRDefault="00460C99" w:rsidP="00460C99">
            <w:pPr>
              <w:spacing w:before="60" w:after="60"/>
              <w:ind w:left="162"/>
            </w:pPr>
            <w:r>
              <w:t>On the Prepare/Finalize screen in TSDS PEIMS, the PEIMS Campus Submitter may mark the subcategory as “Data Ready” to lock the subcategory from further changes.</w:t>
            </w:r>
          </w:p>
        </w:tc>
        <w:tc>
          <w:tcPr>
            <w:tcW w:w="1890" w:type="dxa"/>
          </w:tcPr>
          <w:p w14:paraId="3F9A4476" w14:textId="77777777" w:rsidR="00460C99" w:rsidRPr="0072647A" w:rsidRDefault="00460C99" w:rsidP="00460C99">
            <w:pPr>
              <w:spacing w:before="60" w:after="60"/>
            </w:pPr>
            <w:r w:rsidRPr="0072647A">
              <w:t>PEIMS Campus Submitter</w:t>
            </w:r>
          </w:p>
        </w:tc>
        <w:tc>
          <w:tcPr>
            <w:tcW w:w="1350" w:type="dxa"/>
          </w:tcPr>
          <w:p w14:paraId="1C41415B" w14:textId="77777777" w:rsidR="00460C99" w:rsidRPr="00E06D91" w:rsidRDefault="00460C99" w:rsidP="00460C99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0E74F569" w14:textId="77777777" w:rsidR="00460C99" w:rsidRPr="00E06D91" w:rsidRDefault="00460C99" w:rsidP="00460C99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1" w:type="dxa"/>
          </w:tcPr>
          <w:p w14:paraId="37F77D36" w14:textId="77777777" w:rsidR="00460C99" w:rsidRPr="00E06D91" w:rsidRDefault="00460C99" w:rsidP="00460C99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350" w:type="dxa"/>
          </w:tcPr>
          <w:p w14:paraId="2C8B3FB5" w14:textId="77777777" w:rsidR="00460C99" w:rsidRPr="00E06D91" w:rsidRDefault="00460C99" w:rsidP="00460C99">
            <w:pPr>
              <w:spacing w:before="60" w:after="60"/>
              <w:ind w:left="21"/>
            </w:pPr>
            <w:r w:rsidRPr="00E06D91">
              <w:t>Determined by LEA</w:t>
            </w:r>
          </w:p>
        </w:tc>
        <w:tc>
          <w:tcPr>
            <w:tcW w:w="1260" w:type="dxa"/>
          </w:tcPr>
          <w:p w14:paraId="7517DA58" w14:textId="77777777" w:rsidR="00460C99" w:rsidRPr="00931176" w:rsidRDefault="00460C99" w:rsidP="00460C99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2F2048C6" w14:textId="77777777" w:rsidR="00460C99" w:rsidRPr="00931176" w:rsidRDefault="00460C99" w:rsidP="00460C99">
            <w:pPr>
              <w:spacing w:before="60" w:after="60"/>
              <w:ind w:left="21"/>
            </w:pPr>
          </w:p>
        </w:tc>
      </w:tr>
      <w:tr w:rsidR="00460C99" w:rsidRPr="0021582D" w14:paraId="2AB751B9" w14:textId="77777777" w:rsidTr="001A7B09">
        <w:tc>
          <w:tcPr>
            <w:tcW w:w="14575" w:type="dxa"/>
            <w:gridSpan w:val="9"/>
            <w:shd w:val="clear" w:color="auto" w:fill="F2F2F2" w:themeFill="background1" w:themeFillShade="F2"/>
          </w:tcPr>
          <w:p w14:paraId="5251E47C" w14:textId="77777777" w:rsidR="00460C99" w:rsidRPr="0021582D" w:rsidRDefault="00460C99" w:rsidP="00460C99">
            <w:pPr>
              <w:spacing w:before="60" w:after="60"/>
              <w:ind w:left="21"/>
              <w:rPr>
                <w:b/>
              </w:rPr>
            </w:pPr>
            <w:r w:rsidRPr="0021582D">
              <w:rPr>
                <w:b/>
              </w:rPr>
              <w:t xml:space="preserve">PEIMS </w:t>
            </w:r>
            <w:r>
              <w:rPr>
                <w:b/>
              </w:rPr>
              <w:t xml:space="preserve">Campus </w:t>
            </w:r>
            <w:r w:rsidRPr="0021582D">
              <w:rPr>
                <w:b/>
              </w:rPr>
              <w:t>Data Approval</w:t>
            </w:r>
          </w:p>
        </w:tc>
      </w:tr>
      <w:tr w:rsidR="00460C99" w:rsidRPr="00931176" w14:paraId="23CA0A29" w14:textId="77777777" w:rsidTr="001A7B09">
        <w:tc>
          <w:tcPr>
            <w:tcW w:w="445" w:type="dxa"/>
          </w:tcPr>
          <w:p w14:paraId="55C6F687" w14:textId="77777777" w:rsidR="00460C99" w:rsidRPr="00931176" w:rsidRDefault="00460C99" w:rsidP="00460C99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4CEC8E75" w14:textId="77777777" w:rsidR="00460C99" w:rsidRDefault="00460C99" w:rsidP="00460C99">
            <w:pPr>
              <w:spacing w:before="60" w:after="60"/>
              <w:ind w:left="162"/>
            </w:pPr>
            <w:r>
              <w:t>Using the View Reports screen in TSDS PEIMS, run PEIMS reports to verify data for accuracy</w:t>
            </w:r>
            <w:r w:rsidR="000815F0">
              <w:t>.</w:t>
            </w:r>
          </w:p>
        </w:tc>
        <w:tc>
          <w:tcPr>
            <w:tcW w:w="1890" w:type="dxa"/>
          </w:tcPr>
          <w:p w14:paraId="2A21EA2F" w14:textId="77777777" w:rsidR="00460C99" w:rsidRDefault="00460C99" w:rsidP="00460C99">
            <w:pPr>
              <w:spacing w:before="60" w:after="60"/>
            </w:pPr>
            <w:r>
              <w:t>PEIMS Campus Approver</w:t>
            </w:r>
          </w:p>
        </w:tc>
        <w:tc>
          <w:tcPr>
            <w:tcW w:w="1350" w:type="dxa"/>
          </w:tcPr>
          <w:p w14:paraId="7221D215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0" w:type="dxa"/>
          </w:tcPr>
          <w:p w14:paraId="168554A3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1" w:type="dxa"/>
          </w:tcPr>
          <w:p w14:paraId="140C9F00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0" w:type="dxa"/>
          </w:tcPr>
          <w:p w14:paraId="433C75CD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260" w:type="dxa"/>
          </w:tcPr>
          <w:p w14:paraId="01801929" w14:textId="77777777" w:rsidR="00460C99" w:rsidRPr="00931176" w:rsidRDefault="00460C99" w:rsidP="00460C99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2A51EBA6" w14:textId="77777777" w:rsidR="00460C99" w:rsidRPr="00931176" w:rsidRDefault="00460C99" w:rsidP="00460C99">
            <w:pPr>
              <w:spacing w:before="60" w:after="60"/>
              <w:ind w:left="21"/>
            </w:pPr>
          </w:p>
        </w:tc>
      </w:tr>
      <w:tr w:rsidR="00460C99" w:rsidRPr="00931176" w14:paraId="1885B22D" w14:textId="77777777" w:rsidTr="001A7B09">
        <w:tc>
          <w:tcPr>
            <w:tcW w:w="445" w:type="dxa"/>
          </w:tcPr>
          <w:p w14:paraId="18F4977C" w14:textId="77777777" w:rsidR="00460C99" w:rsidRPr="00931176" w:rsidRDefault="00460C99" w:rsidP="00460C99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7A641DF0" w14:textId="77777777" w:rsidR="00460C99" w:rsidRDefault="00460C99" w:rsidP="00460C99">
            <w:pPr>
              <w:spacing w:before="60" w:after="60"/>
              <w:ind w:left="162"/>
            </w:pPr>
            <w:r>
              <w:t>Using the Prepare/Finalize Screen in TSDS PEIMS, The PEIMS Campus Approver should approve PEIMS data</w:t>
            </w:r>
            <w:r w:rsidR="000815F0">
              <w:t>.</w:t>
            </w:r>
          </w:p>
          <w:p w14:paraId="6DDD76FC" w14:textId="77777777" w:rsidR="00460C99" w:rsidRPr="00931176" w:rsidRDefault="00460C99" w:rsidP="00460C99">
            <w:pPr>
              <w:pStyle w:val="ListParagraph"/>
              <w:numPr>
                <w:ilvl w:val="0"/>
                <w:numId w:val="25"/>
              </w:numPr>
              <w:spacing w:before="60" w:after="60"/>
              <w:ind w:left="162"/>
            </w:pPr>
            <w:r>
              <w:t>Note that the PEIMS collection may be rejected at this point—if rejected, repeat Steps 1-10</w:t>
            </w:r>
            <w:r w:rsidR="000815F0">
              <w:t>.</w:t>
            </w:r>
            <w:r>
              <w:t xml:space="preserve"> </w:t>
            </w:r>
          </w:p>
        </w:tc>
        <w:tc>
          <w:tcPr>
            <w:tcW w:w="1890" w:type="dxa"/>
          </w:tcPr>
          <w:p w14:paraId="642A8E44" w14:textId="77777777" w:rsidR="00460C99" w:rsidRPr="00931176" w:rsidRDefault="00460C99" w:rsidP="00460C99">
            <w:pPr>
              <w:spacing w:before="60" w:after="60"/>
            </w:pPr>
            <w:r w:rsidRPr="00E40006">
              <w:t>PEIMS Campus Approver</w:t>
            </w:r>
          </w:p>
        </w:tc>
        <w:tc>
          <w:tcPr>
            <w:tcW w:w="1350" w:type="dxa"/>
          </w:tcPr>
          <w:p w14:paraId="4FA0B61F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0" w:type="dxa"/>
          </w:tcPr>
          <w:p w14:paraId="6377A0EC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1" w:type="dxa"/>
          </w:tcPr>
          <w:p w14:paraId="7F655985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0" w:type="dxa"/>
          </w:tcPr>
          <w:p w14:paraId="6E2830B6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260" w:type="dxa"/>
          </w:tcPr>
          <w:p w14:paraId="16E19774" w14:textId="77777777" w:rsidR="00460C99" w:rsidRPr="00931176" w:rsidRDefault="00460C99" w:rsidP="00460C99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677BEED1" w14:textId="77777777" w:rsidR="00460C99" w:rsidRPr="00931176" w:rsidRDefault="00460C99" w:rsidP="00460C99">
            <w:pPr>
              <w:spacing w:before="60" w:after="60"/>
              <w:ind w:left="21"/>
            </w:pPr>
          </w:p>
        </w:tc>
      </w:tr>
      <w:tr w:rsidR="00460C99" w:rsidRPr="00931176" w14:paraId="754CD4A5" w14:textId="77777777" w:rsidTr="001A7B09">
        <w:tc>
          <w:tcPr>
            <w:tcW w:w="445" w:type="dxa"/>
          </w:tcPr>
          <w:p w14:paraId="5C11318D" w14:textId="77777777" w:rsidR="00460C99" w:rsidRPr="00931176" w:rsidRDefault="00460C99" w:rsidP="00460C99">
            <w:pPr>
              <w:pStyle w:val="ListParagraph"/>
              <w:numPr>
                <w:ilvl w:val="0"/>
                <w:numId w:val="32"/>
              </w:numPr>
              <w:spacing w:before="60" w:after="60"/>
            </w:pPr>
          </w:p>
        </w:tc>
        <w:tc>
          <w:tcPr>
            <w:tcW w:w="4319" w:type="dxa"/>
          </w:tcPr>
          <w:p w14:paraId="1AA6D9D3" w14:textId="2444B872" w:rsidR="00460C99" w:rsidRPr="00931176" w:rsidRDefault="00460C99" w:rsidP="000815F0">
            <w:pPr>
              <w:spacing w:before="60" w:after="60"/>
              <w:ind w:left="162"/>
            </w:pPr>
            <w:r>
              <w:t>As part of the approval process, the PEIMS Campus Approver must view the Statement of Approval (SOA) and confirm</w:t>
            </w:r>
            <w:r w:rsidR="000815F0">
              <w:t>.</w:t>
            </w:r>
            <w:r w:rsidRPr="00931176">
              <w:t xml:space="preserve"> </w:t>
            </w:r>
          </w:p>
        </w:tc>
        <w:tc>
          <w:tcPr>
            <w:tcW w:w="1890" w:type="dxa"/>
          </w:tcPr>
          <w:p w14:paraId="0DFF20D6" w14:textId="77777777" w:rsidR="00460C99" w:rsidRPr="00931176" w:rsidRDefault="00460C99" w:rsidP="00460C99">
            <w:pPr>
              <w:spacing w:before="60" w:after="60"/>
            </w:pPr>
            <w:r w:rsidRPr="00E40006">
              <w:t>PEIMS Campus Approver</w:t>
            </w:r>
          </w:p>
        </w:tc>
        <w:tc>
          <w:tcPr>
            <w:tcW w:w="1350" w:type="dxa"/>
          </w:tcPr>
          <w:p w14:paraId="0F9B7987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0" w:type="dxa"/>
          </w:tcPr>
          <w:p w14:paraId="5A91E3F8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1" w:type="dxa"/>
          </w:tcPr>
          <w:p w14:paraId="29E37637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350" w:type="dxa"/>
          </w:tcPr>
          <w:p w14:paraId="163ADCA5" w14:textId="77777777" w:rsidR="00460C99" w:rsidRPr="00931176" w:rsidRDefault="00460C99" w:rsidP="00460C99">
            <w:pPr>
              <w:spacing w:before="60" w:after="60"/>
              <w:ind w:left="21"/>
            </w:pPr>
            <w:r w:rsidRPr="007105F5">
              <w:t>Determined by LEA</w:t>
            </w:r>
          </w:p>
        </w:tc>
        <w:tc>
          <w:tcPr>
            <w:tcW w:w="1260" w:type="dxa"/>
          </w:tcPr>
          <w:p w14:paraId="6B2F7669" w14:textId="77777777" w:rsidR="00460C99" w:rsidRPr="00931176" w:rsidRDefault="00460C99" w:rsidP="00460C99">
            <w:pPr>
              <w:spacing w:before="60" w:after="60"/>
              <w:ind w:left="21"/>
            </w:pPr>
          </w:p>
        </w:tc>
        <w:tc>
          <w:tcPr>
            <w:tcW w:w="1260" w:type="dxa"/>
          </w:tcPr>
          <w:p w14:paraId="16DE9D7F" w14:textId="77777777" w:rsidR="00460C99" w:rsidRPr="00931176" w:rsidRDefault="00460C99" w:rsidP="00460C99">
            <w:pPr>
              <w:spacing w:before="60" w:after="60"/>
              <w:ind w:left="21"/>
            </w:pPr>
          </w:p>
        </w:tc>
      </w:tr>
    </w:tbl>
    <w:p w14:paraId="1F86B109" w14:textId="77777777" w:rsidR="00DB6F07" w:rsidRDefault="00DB6F07" w:rsidP="00DB6F07">
      <w:pPr>
        <w:sectPr w:rsidR="00DB6F07" w:rsidSect="00F32E4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D4259C0" w14:textId="77777777" w:rsidR="00CB116F" w:rsidRDefault="00903224" w:rsidP="00E679EC">
      <w:pPr>
        <w:ind w:left="-450"/>
      </w:pPr>
      <w:r>
        <w:rPr>
          <w:noProof/>
        </w:rPr>
        <w:lastRenderedPageBreak/>
        <w:drawing>
          <wp:inline distT="0" distB="0" distL="0" distR="0" wp14:anchorId="4579C60F" wp14:editId="67717F0D">
            <wp:extent cx="9721516" cy="62945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792" cy="6299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B116F" w:rsidSect="00E679EC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3E11" w14:textId="77777777" w:rsidR="00520B17" w:rsidRDefault="00520B17" w:rsidP="00AB49BC">
      <w:pPr>
        <w:spacing w:after="0" w:line="240" w:lineRule="auto"/>
      </w:pPr>
      <w:r>
        <w:separator/>
      </w:r>
    </w:p>
  </w:endnote>
  <w:endnote w:type="continuationSeparator" w:id="0">
    <w:p w14:paraId="01A352A4" w14:textId="77777777" w:rsidR="00520B17" w:rsidRDefault="00520B17" w:rsidP="00AB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79139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DD227A4" w14:textId="77777777" w:rsidR="00527F71" w:rsidRPr="00EC30F1" w:rsidRDefault="00527F71" w:rsidP="00EC30F1">
            <w:pPr>
              <w:pStyle w:val="Footer"/>
              <w:ind w:firstLine="3600"/>
              <w:jc w:val="center"/>
              <w:rPr>
                <w:b/>
              </w:rPr>
            </w:pPr>
            <w:r w:rsidRPr="00AB49BC">
              <w:t xml:space="preserve">Page </w:t>
            </w:r>
            <w:r w:rsidRPr="00AB49BC">
              <w:rPr>
                <w:b/>
              </w:rPr>
              <w:fldChar w:fldCharType="begin"/>
            </w:r>
            <w:r w:rsidRPr="00AB49BC">
              <w:rPr>
                <w:b/>
              </w:rPr>
              <w:instrText xml:space="preserve"> PAGE </w:instrText>
            </w:r>
            <w:r w:rsidRPr="00AB49BC">
              <w:rPr>
                <w:b/>
              </w:rPr>
              <w:fldChar w:fldCharType="separate"/>
            </w:r>
            <w:r w:rsidR="004B1D92">
              <w:rPr>
                <w:b/>
                <w:noProof/>
              </w:rPr>
              <w:t>13</w:t>
            </w:r>
            <w:r w:rsidRPr="00AB49BC">
              <w:rPr>
                <w:b/>
              </w:rPr>
              <w:fldChar w:fldCharType="end"/>
            </w:r>
            <w:r w:rsidRPr="00AB49BC">
              <w:t xml:space="preserve"> of </w:t>
            </w:r>
            <w:r w:rsidRPr="00AB49BC">
              <w:rPr>
                <w:b/>
              </w:rPr>
              <w:fldChar w:fldCharType="begin"/>
            </w:r>
            <w:r w:rsidRPr="00AB49BC">
              <w:rPr>
                <w:b/>
              </w:rPr>
              <w:instrText xml:space="preserve"> NUMPAGES  </w:instrText>
            </w:r>
            <w:r w:rsidRPr="00AB49BC">
              <w:rPr>
                <w:b/>
              </w:rPr>
              <w:fldChar w:fldCharType="separate"/>
            </w:r>
            <w:r w:rsidR="004B1D92">
              <w:rPr>
                <w:b/>
                <w:noProof/>
              </w:rPr>
              <w:t>18</w:t>
            </w:r>
            <w:r w:rsidRPr="00AB49BC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  <w:t>v1.0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D0D55" w14:textId="77777777" w:rsidR="00520B17" w:rsidRDefault="00520B17" w:rsidP="00AB49BC">
      <w:pPr>
        <w:spacing w:after="0" w:line="240" w:lineRule="auto"/>
      </w:pPr>
      <w:r>
        <w:separator/>
      </w:r>
    </w:p>
  </w:footnote>
  <w:footnote w:type="continuationSeparator" w:id="0">
    <w:p w14:paraId="79ED73B5" w14:textId="77777777" w:rsidR="00520B17" w:rsidRDefault="00520B17" w:rsidP="00AB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C4B57" w14:textId="77777777" w:rsidR="00527F71" w:rsidRPr="007B484D" w:rsidRDefault="00527F71" w:rsidP="00CB2BC3">
    <w:pPr>
      <w:spacing w:after="0"/>
      <w:rPr>
        <w:b/>
        <w:color w:val="0078C9"/>
        <w:sz w:val="32"/>
        <w:szCs w:val="28"/>
      </w:rPr>
    </w:pPr>
    <w:r w:rsidRPr="007B484D">
      <w:rPr>
        <w:b/>
        <w:color w:val="0078C9"/>
        <w:sz w:val="32"/>
        <w:szCs w:val="28"/>
      </w:rPr>
      <w:t>TSDS PEIMS</w:t>
    </w:r>
  </w:p>
  <w:p w14:paraId="33631ABA" w14:textId="77777777" w:rsidR="00527F71" w:rsidRPr="007B484D" w:rsidRDefault="00527F71" w:rsidP="007B484D">
    <w:pPr>
      <w:rPr>
        <w:b/>
        <w:color w:val="0078C9"/>
        <w:sz w:val="24"/>
      </w:rPr>
    </w:pPr>
    <w:r w:rsidRPr="007B484D">
      <w:rPr>
        <w:b/>
        <w:color w:val="0078C9"/>
        <w:sz w:val="32"/>
        <w:szCs w:val="28"/>
      </w:rPr>
      <w:t>Implementation Plan</w:t>
    </w:r>
    <w:r w:rsidRPr="007B484D">
      <w:rPr>
        <w:b/>
        <w:noProof/>
        <w:color w:val="0078C9"/>
        <w:sz w:val="32"/>
        <w:szCs w:val="28"/>
      </w:rPr>
      <w:drawing>
        <wp:anchor distT="0" distB="0" distL="114300" distR="114300" simplePos="0" relativeHeight="251659264" behindDoc="1" locked="0" layoutInCell="1" allowOverlap="1" wp14:anchorId="545558D5" wp14:editId="693DBFC3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2293844" cy="659285"/>
          <wp:effectExtent l="0" t="0" r="0" b="7620"/>
          <wp:wrapNone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EA-003 TSDS Logo_RGB_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3844" cy="65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D54"/>
    <w:multiLevelType w:val="hybridMultilevel"/>
    <w:tmpl w:val="32F06F86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 w15:restartNumberingAfterBreak="0">
    <w:nsid w:val="08E72BEA"/>
    <w:multiLevelType w:val="hybridMultilevel"/>
    <w:tmpl w:val="3968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8E9"/>
    <w:multiLevelType w:val="hybridMultilevel"/>
    <w:tmpl w:val="2322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383F"/>
    <w:multiLevelType w:val="hybridMultilevel"/>
    <w:tmpl w:val="24C64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A1BE4"/>
    <w:multiLevelType w:val="hybridMultilevel"/>
    <w:tmpl w:val="7430B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C10A7"/>
    <w:multiLevelType w:val="hybridMultilevel"/>
    <w:tmpl w:val="3968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1ED4"/>
    <w:multiLevelType w:val="hybridMultilevel"/>
    <w:tmpl w:val="ABBA8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60C9B"/>
    <w:multiLevelType w:val="hybridMultilevel"/>
    <w:tmpl w:val="B13E1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6072A"/>
    <w:multiLevelType w:val="hybridMultilevel"/>
    <w:tmpl w:val="862487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DFE2D4F"/>
    <w:multiLevelType w:val="hybridMultilevel"/>
    <w:tmpl w:val="4964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66D68"/>
    <w:multiLevelType w:val="hybridMultilevel"/>
    <w:tmpl w:val="E932B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A94971"/>
    <w:multiLevelType w:val="hybridMultilevel"/>
    <w:tmpl w:val="5AFE1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155A92"/>
    <w:multiLevelType w:val="hybridMultilevel"/>
    <w:tmpl w:val="D5E2DA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4B704E"/>
    <w:multiLevelType w:val="hybridMultilevel"/>
    <w:tmpl w:val="94027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557BA"/>
    <w:multiLevelType w:val="hybridMultilevel"/>
    <w:tmpl w:val="B8DC5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9F1D9B"/>
    <w:multiLevelType w:val="hybridMultilevel"/>
    <w:tmpl w:val="11623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367052"/>
    <w:multiLevelType w:val="hybridMultilevel"/>
    <w:tmpl w:val="B8DC5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453E6"/>
    <w:multiLevelType w:val="hybridMultilevel"/>
    <w:tmpl w:val="4BBE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07797"/>
    <w:multiLevelType w:val="hybridMultilevel"/>
    <w:tmpl w:val="F9FE5234"/>
    <w:lvl w:ilvl="0" w:tplc="B532B6F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1D0EC2"/>
    <w:multiLevelType w:val="hybridMultilevel"/>
    <w:tmpl w:val="5E78ABE6"/>
    <w:lvl w:ilvl="0" w:tplc="24B0C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F2313"/>
    <w:multiLevelType w:val="hybridMultilevel"/>
    <w:tmpl w:val="B8DC5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A26A86"/>
    <w:multiLevelType w:val="hybridMultilevel"/>
    <w:tmpl w:val="4A9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016A0"/>
    <w:multiLevelType w:val="hybridMultilevel"/>
    <w:tmpl w:val="3128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79C5"/>
    <w:multiLevelType w:val="hybridMultilevel"/>
    <w:tmpl w:val="1D1C1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67002"/>
    <w:multiLevelType w:val="hybridMultilevel"/>
    <w:tmpl w:val="BB0E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51EA3"/>
    <w:multiLevelType w:val="hybridMultilevel"/>
    <w:tmpl w:val="0E46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B7669"/>
    <w:multiLevelType w:val="hybridMultilevel"/>
    <w:tmpl w:val="55C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87ABD"/>
    <w:multiLevelType w:val="hybridMultilevel"/>
    <w:tmpl w:val="121E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55EDD"/>
    <w:multiLevelType w:val="hybridMultilevel"/>
    <w:tmpl w:val="2DE2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A1228"/>
    <w:multiLevelType w:val="hybridMultilevel"/>
    <w:tmpl w:val="52A4C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D60EA"/>
    <w:multiLevelType w:val="hybridMultilevel"/>
    <w:tmpl w:val="99781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B2638"/>
    <w:multiLevelType w:val="hybridMultilevel"/>
    <w:tmpl w:val="CC381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B6019C"/>
    <w:multiLevelType w:val="hybridMultilevel"/>
    <w:tmpl w:val="E24A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D15CF"/>
    <w:multiLevelType w:val="hybridMultilevel"/>
    <w:tmpl w:val="28D8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80D85"/>
    <w:multiLevelType w:val="hybridMultilevel"/>
    <w:tmpl w:val="BCD49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9"/>
  </w:num>
  <w:num w:numId="5">
    <w:abstractNumId w:val="25"/>
  </w:num>
  <w:num w:numId="6">
    <w:abstractNumId w:val="34"/>
  </w:num>
  <w:num w:numId="7">
    <w:abstractNumId w:val="17"/>
  </w:num>
  <w:num w:numId="8">
    <w:abstractNumId w:val="2"/>
  </w:num>
  <w:num w:numId="9">
    <w:abstractNumId w:val="32"/>
  </w:num>
  <w:num w:numId="10">
    <w:abstractNumId w:val="30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23"/>
  </w:num>
  <w:num w:numId="16">
    <w:abstractNumId w:val="20"/>
  </w:num>
  <w:num w:numId="17">
    <w:abstractNumId w:val="10"/>
  </w:num>
  <w:num w:numId="18">
    <w:abstractNumId w:val="19"/>
  </w:num>
  <w:num w:numId="19">
    <w:abstractNumId w:val="31"/>
  </w:num>
  <w:num w:numId="20">
    <w:abstractNumId w:val="11"/>
  </w:num>
  <w:num w:numId="21">
    <w:abstractNumId w:val="16"/>
  </w:num>
  <w:num w:numId="22">
    <w:abstractNumId w:val="14"/>
  </w:num>
  <w:num w:numId="23">
    <w:abstractNumId w:val="18"/>
  </w:num>
  <w:num w:numId="24">
    <w:abstractNumId w:val="8"/>
  </w:num>
  <w:num w:numId="25">
    <w:abstractNumId w:val="4"/>
  </w:num>
  <w:num w:numId="26">
    <w:abstractNumId w:val="13"/>
  </w:num>
  <w:num w:numId="27">
    <w:abstractNumId w:val="26"/>
  </w:num>
  <w:num w:numId="28">
    <w:abstractNumId w:val="3"/>
  </w:num>
  <w:num w:numId="29">
    <w:abstractNumId w:val="0"/>
  </w:num>
  <w:num w:numId="30">
    <w:abstractNumId w:val="7"/>
  </w:num>
  <w:num w:numId="31">
    <w:abstractNumId w:val="33"/>
  </w:num>
  <w:num w:numId="32">
    <w:abstractNumId w:val="6"/>
  </w:num>
  <w:num w:numId="33">
    <w:abstractNumId w:val="1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05"/>
    <w:rsid w:val="00002E4F"/>
    <w:rsid w:val="0000642A"/>
    <w:rsid w:val="00012B3E"/>
    <w:rsid w:val="00013140"/>
    <w:rsid w:val="00013A7B"/>
    <w:rsid w:val="00025A60"/>
    <w:rsid w:val="00027FA8"/>
    <w:rsid w:val="0003438C"/>
    <w:rsid w:val="00036966"/>
    <w:rsid w:val="00046C9A"/>
    <w:rsid w:val="0006643C"/>
    <w:rsid w:val="000737D6"/>
    <w:rsid w:val="00074DC4"/>
    <w:rsid w:val="000752C9"/>
    <w:rsid w:val="00075CE8"/>
    <w:rsid w:val="00076621"/>
    <w:rsid w:val="00077F55"/>
    <w:rsid w:val="000815F0"/>
    <w:rsid w:val="00084007"/>
    <w:rsid w:val="000851E1"/>
    <w:rsid w:val="00086D9C"/>
    <w:rsid w:val="00093ED7"/>
    <w:rsid w:val="000977A1"/>
    <w:rsid w:val="000A33C5"/>
    <w:rsid w:val="000A41AC"/>
    <w:rsid w:val="000A5DB8"/>
    <w:rsid w:val="000B1FB5"/>
    <w:rsid w:val="000B42E8"/>
    <w:rsid w:val="000B50E7"/>
    <w:rsid w:val="000C34E0"/>
    <w:rsid w:val="000C3ACF"/>
    <w:rsid w:val="000C72A6"/>
    <w:rsid w:val="000D190F"/>
    <w:rsid w:val="000E38C0"/>
    <w:rsid w:val="000E3AA0"/>
    <w:rsid w:val="000E40D4"/>
    <w:rsid w:val="000E58C5"/>
    <w:rsid w:val="000E6934"/>
    <w:rsid w:val="00112F99"/>
    <w:rsid w:val="00117C08"/>
    <w:rsid w:val="0013140F"/>
    <w:rsid w:val="00132A1F"/>
    <w:rsid w:val="00151203"/>
    <w:rsid w:val="0015296B"/>
    <w:rsid w:val="00171B1D"/>
    <w:rsid w:val="00173B76"/>
    <w:rsid w:val="00185449"/>
    <w:rsid w:val="00193D35"/>
    <w:rsid w:val="001A2F32"/>
    <w:rsid w:val="001A6480"/>
    <w:rsid w:val="001A7B09"/>
    <w:rsid w:val="001A7DFB"/>
    <w:rsid w:val="001B433F"/>
    <w:rsid w:val="001C0687"/>
    <w:rsid w:val="001C4E4A"/>
    <w:rsid w:val="001C6DE5"/>
    <w:rsid w:val="001E2B76"/>
    <w:rsid w:val="001E75ED"/>
    <w:rsid w:val="001F14A4"/>
    <w:rsid w:val="00205A05"/>
    <w:rsid w:val="00212FD0"/>
    <w:rsid w:val="00213FB3"/>
    <w:rsid w:val="00215671"/>
    <w:rsid w:val="0021582D"/>
    <w:rsid w:val="0022102D"/>
    <w:rsid w:val="0022382A"/>
    <w:rsid w:val="002274E1"/>
    <w:rsid w:val="00230FB7"/>
    <w:rsid w:val="00247241"/>
    <w:rsid w:val="0025726D"/>
    <w:rsid w:val="00262C7F"/>
    <w:rsid w:val="00264CDC"/>
    <w:rsid w:val="0026564B"/>
    <w:rsid w:val="00267890"/>
    <w:rsid w:val="002679AC"/>
    <w:rsid w:val="00271711"/>
    <w:rsid w:val="00277AC7"/>
    <w:rsid w:val="00280769"/>
    <w:rsid w:val="00291785"/>
    <w:rsid w:val="00296169"/>
    <w:rsid w:val="002A1574"/>
    <w:rsid w:val="002A5D43"/>
    <w:rsid w:val="002A7D51"/>
    <w:rsid w:val="002B007A"/>
    <w:rsid w:val="002B116B"/>
    <w:rsid w:val="002C38AC"/>
    <w:rsid w:val="002E4F71"/>
    <w:rsid w:val="002F2B38"/>
    <w:rsid w:val="002F4C04"/>
    <w:rsid w:val="002F7685"/>
    <w:rsid w:val="003012F3"/>
    <w:rsid w:val="003062FD"/>
    <w:rsid w:val="00312E28"/>
    <w:rsid w:val="00317795"/>
    <w:rsid w:val="003220DA"/>
    <w:rsid w:val="003240E8"/>
    <w:rsid w:val="003327C1"/>
    <w:rsid w:val="00336889"/>
    <w:rsid w:val="003463D1"/>
    <w:rsid w:val="003475C2"/>
    <w:rsid w:val="00352161"/>
    <w:rsid w:val="0035620C"/>
    <w:rsid w:val="00363497"/>
    <w:rsid w:val="003660AC"/>
    <w:rsid w:val="00372BAE"/>
    <w:rsid w:val="00374F33"/>
    <w:rsid w:val="00377228"/>
    <w:rsid w:val="00377493"/>
    <w:rsid w:val="00380DDE"/>
    <w:rsid w:val="00384ECE"/>
    <w:rsid w:val="00385632"/>
    <w:rsid w:val="00387364"/>
    <w:rsid w:val="00393F8A"/>
    <w:rsid w:val="00395F53"/>
    <w:rsid w:val="003A4048"/>
    <w:rsid w:val="003A4E61"/>
    <w:rsid w:val="003A5EB4"/>
    <w:rsid w:val="003B7B9F"/>
    <w:rsid w:val="003D02CB"/>
    <w:rsid w:val="003E7F8D"/>
    <w:rsid w:val="003F0BFB"/>
    <w:rsid w:val="003F0D16"/>
    <w:rsid w:val="003F3268"/>
    <w:rsid w:val="003F4841"/>
    <w:rsid w:val="003F6050"/>
    <w:rsid w:val="003F6233"/>
    <w:rsid w:val="0040614A"/>
    <w:rsid w:val="0040628E"/>
    <w:rsid w:val="00406E70"/>
    <w:rsid w:val="00407BF0"/>
    <w:rsid w:val="0041277D"/>
    <w:rsid w:val="00416D6C"/>
    <w:rsid w:val="00422120"/>
    <w:rsid w:val="00432FFC"/>
    <w:rsid w:val="004337F0"/>
    <w:rsid w:val="004346B4"/>
    <w:rsid w:val="004400A5"/>
    <w:rsid w:val="00444834"/>
    <w:rsid w:val="004448A1"/>
    <w:rsid w:val="00444DD7"/>
    <w:rsid w:val="004544E4"/>
    <w:rsid w:val="00460C99"/>
    <w:rsid w:val="004728B2"/>
    <w:rsid w:val="00480097"/>
    <w:rsid w:val="004877B9"/>
    <w:rsid w:val="00495BE5"/>
    <w:rsid w:val="004A74CF"/>
    <w:rsid w:val="004B1D92"/>
    <w:rsid w:val="004B67AD"/>
    <w:rsid w:val="004C1078"/>
    <w:rsid w:val="004D15A9"/>
    <w:rsid w:val="004D36F9"/>
    <w:rsid w:val="004D5ACA"/>
    <w:rsid w:val="004D64C3"/>
    <w:rsid w:val="004E3F99"/>
    <w:rsid w:val="004E426A"/>
    <w:rsid w:val="004E51B1"/>
    <w:rsid w:val="0050463A"/>
    <w:rsid w:val="005063B3"/>
    <w:rsid w:val="0051478A"/>
    <w:rsid w:val="005147B6"/>
    <w:rsid w:val="00515644"/>
    <w:rsid w:val="00520060"/>
    <w:rsid w:val="00520B17"/>
    <w:rsid w:val="00522656"/>
    <w:rsid w:val="00527F71"/>
    <w:rsid w:val="005338DB"/>
    <w:rsid w:val="00542F54"/>
    <w:rsid w:val="00551064"/>
    <w:rsid w:val="00560FCC"/>
    <w:rsid w:val="00565271"/>
    <w:rsid w:val="0056651E"/>
    <w:rsid w:val="00574C95"/>
    <w:rsid w:val="0057535D"/>
    <w:rsid w:val="005774A2"/>
    <w:rsid w:val="00585954"/>
    <w:rsid w:val="005A15F3"/>
    <w:rsid w:val="005C4522"/>
    <w:rsid w:val="005C6223"/>
    <w:rsid w:val="005D6DAB"/>
    <w:rsid w:val="005F1B45"/>
    <w:rsid w:val="005F3AC6"/>
    <w:rsid w:val="00602EA9"/>
    <w:rsid w:val="006062D9"/>
    <w:rsid w:val="00624A1A"/>
    <w:rsid w:val="00632143"/>
    <w:rsid w:val="00640AFB"/>
    <w:rsid w:val="006724C3"/>
    <w:rsid w:val="006755C6"/>
    <w:rsid w:val="006832C3"/>
    <w:rsid w:val="00685305"/>
    <w:rsid w:val="006878A9"/>
    <w:rsid w:val="0069149C"/>
    <w:rsid w:val="006916E3"/>
    <w:rsid w:val="0069399A"/>
    <w:rsid w:val="006A2365"/>
    <w:rsid w:val="006A32CC"/>
    <w:rsid w:val="006A77D6"/>
    <w:rsid w:val="006B40CC"/>
    <w:rsid w:val="006C15FF"/>
    <w:rsid w:val="006C490D"/>
    <w:rsid w:val="006C4D38"/>
    <w:rsid w:val="006D316B"/>
    <w:rsid w:val="006D3BF7"/>
    <w:rsid w:val="006E3A7D"/>
    <w:rsid w:val="006E49CA"/>
    <w:rsid w:val="007020BF"/>
    <w:rsid w:val="00705787"/>
    <w:rsid w:val="0070727E"/>
    <w:rsid w:val="007112C4"/>
    <w:rsid w:val="007133E2"/>
    <w:rsid w:val="00714CD6"/>
    <w:rsid w:val="00715951"/>
    <w:rsid w:val="007366CA"/>
    <w:rsid w:val="007379DD"/>
    <w:rsid w:val="00741818"/>
    <w:rsid w:val="00742518"/>
    <w:rsid w:val="007532BF"/>
    <w:rsid w:val="00755F8C"/>
    <w:rsid w:val="00757AE7"/>
    <w:rsid w:val="007608E0"/>
    <w:rsid w:val="00760F47"/>
    <w:rsid w:val="00771CB9"/>
    <w:rsid w:val="007721E3"/>
    <w:rsid w:val="007733A8"/>
    <w:rsid w:val="007763E3"/>
    <w:rsid w:val="00780B21"/>
    <w:rsid w:val="00795E1D"/>
    <w:rsid w:val="007A0392"/>
    <w:rsid w:val="007A2837"/>
    <w:rsid w:val="007A6C8F"/>
    <w:rsid w:val="007A7179"/>
    <w:rsid w:val="007A75D8"/>
    <w:rsid w:val="007B1168"/>
    <w:rsid w:val="007B484D"/>
    <w:rsid w:val="007B49B3"/>
    <w:rsid w:val="007B6577"/>
    <w:rsid w:val="007C3F6A"/>
    <w:rsid w:val="007F19B3"/>
    <w:rsid w:val="007F5BE8"/>
    <w:rsid w:val="007F7165"/>
    <w:rsid w:val="00813FF9"/>
    <w:rsid w:val="00814B49"/>
    <w:rsid w:val="00823CC9"/>
    <w:rsid w:val="00825C48"/>
    <w:rsid w:val="00836276"/>
    <w:rsid w:val="00851DCB"/>
    <w:rsid w:val="0085557B"/>
    <w:rsid w:val="008630E5"/>
    <w:rsid w:val="00872CEC"/>
    <w:rsid w:val="00873FEB"/>
    <w:rsid w:val="00876942"/>
    <w:rsid w:val="0087700D"/>
    <w:rsid w:val="00882980"/>
    <w:rsid w:val="00885A8E"/>
    <w:rsid w:val="00887494"/>
    <w:rsid w:val="00894D09"/>
    <w:rsid w:val="008A18BC"/>
    <w:rsid w:val="008A3956"/>
    <w:rsid w:val="008A51BF"/>
    <w:rsid w:val="008A62FA"/>
    <w:rsid w:val="008B1496"/>
    <w:rsid w:val="008B6081"/>
    <w:rsid w:val="008C3D17"/>
    <w:rsid w:val="008C3F2E"/>
    <w:rsid w:val="008D0DAE"/>
    <w:rsid w:val="008D25BC"/>
    <w:rsid w:val="008D42A9"/>
    <w:rsid w:val="008D61F9"/>
    <w:rsid w:val="008F21C2"/>
    <w:rsid w:val="008F3749"/>
    <w:rsid w:val="008F51AF"/>
    <w:rsid w:val="00900317"/>
    <w:rsid w:val="00902BE7"/>
    <w:rsid w:val="00903052"/>
    <w:rsid w:val="00903224"/>
    <w:rsid w:val="0091201C"/>
    <w:rsid w:val="009135A9"/>
    <w:rsid w:val="00917A67"/>
    <w:rsid w:val="00920E54"/>
    <w:rsid w:val="00931176"/>
    <w:rsid w:val="009318FC"/>
    <w:rsid w:val="009361C2"/>
    <w:rsid w:val="00953B4A"/>
    <w:rsid w:val="00963F81"/>
    <w:rsid w:val="009720B9"/>
    <w:rsid w:val="00976480"/>
    <w:rsid w:val="0098131A"/>
    <w:rsid w:val="00983997"/>
    <w:rsid w:val="00984003"/>
    <w:rsid w:val="0098536E"/>
    <w:rsid w:val="00991BB8"/>
    <w:rsid w:val="00997F79"/>
    <w:rsid w:val="009A1410"/>
    <w:rsid w:val="009A1C27"/>
    <w:rsid w:val="009A40E3"/>
    <w:rsid w:val="009A4CFF"/>
    <w:rsid w:val="009A6B2B"/>
    <w:rsid w:val="009B03DC"/>
    <w:rsid w:val="009B6FA5"/>
    <w:rsid w:val="009C12AB"/>
    <w:rsid w:val="009C26AC"/>
    <w:rsid w:val="009D53A9"/>
    <w:rsid w:val="009D7E4D"/>
    <w:rsid w:val="009E2448"/>
    <w:rsid w:val="009E30BF"/>
    <w:rsid w:val="00A0089E"/>
    <w:rsid w:val="00A13B5E"/>
    <w:rsid w:val="00A23C92"/>
    <w:rsid w:val="00A2550C"/>
    <w:rsid w:val="00A2631A"/>
    <w:rsid w:val="00A35855"/>
    <w:rsid w:val="00A54107"/>
    <w:rsid w:val="00A6064A"/>
    <w:rsid w:val="00A61CCC"/>
    <w:rsid w:val="00A6766C"/>
    <w:rsid w:val="00A704A7"/>
    <w:rsid w:val="00A731EB"/>
    <w:rsid w:val="00AA0887"/>
    <w:rsid w:val="00AB4866"/>
    <w:rsid w:val="00AB49BC"/>
    <w:rsid w:val="00AE414A"/>
    <w:rsid w:val="00AE4BBF"/>
    <w:rsid w:val="00B10D1F"/>
    <w:rsid w:val="00B14C02"/>
    <w:rsid w:val="00B454F9"/>
    <w:rsid w:val="00B74028"/>
    <w:rsid w:val="00B7730E"/>
    <w:rsid w:val="00B839F6"/>
    <w:rsid w:val="00B96DA6"/>
    <w:rsid w:val="00BB2219"/>
    <w:rsid w:val="00BB224A"/>
    <w:rsid w:val="00BC3F73"/>
    <w:rsid w:val="00BD234A"/>
    <w:rsid w:val="00BD5809"/>
    <w:rsid w:val="00BE1E9C"/>
    <w:rsid w:val="00C034E5"/>
    <w:rsid w:val="00C04759"/>
    <w:rsid w:val="00C1668F"/>
    <w:rsid w:val="00C333C2"/>
    <w:rsid w:val="00C37974"/>
    <w:rsid w:val="00C45613"/>
    <w:rsid w:val="00C470F9"/>
    <w:rsid w:val="00C52218"/>
    <w:rsid w:val="00C558AF"/>
    <w:rsid w:val="00C601AA"/>
    <w:rsid w:val="00C614AC"/>
    <w:rsid w:val="00C656AA"/>
    <w:rsid w:val="00C677EA"/>
    <w:rsid w:val="00C82B96"/>
    <w:rsid w:val="00C84B7F"/>
    <w:rsid w:val="00C9155E"/>
    <w:rsid w:val="00CA15FC"/>
    <w:rsid w:val="00CA3C21"/>
    <w:rsid w:val="00CA597D"/>
    <w:rsid w:val="00CB024D"/>
    <w:rsid w:val="00CB08F1"/>
    <w:rsid w:val="00CB116F"/>
    <w:rsid w:val="00CB1925"/>
    <w:rsid w:val="00CB1BB6"/>
    <w:rsid w:val="00CB2BC3"/>
    <w:rsid w:val="00CB499C"/>
    <w:rsid w:val="00CB5797"/>
    <w:rsid w:val="00CB57B7"/>
    <w:rsid w:val="00CD20D4"/>
    <w:rsid w:val="00CD4F5A"/>
    <w:rsid w:val="00CD6C0C"/>
    <w:rsid w:val="00CE079C"/>
    <w:rsid w:val="00CE244E"/>
    <w:rsid w:val="00CF6CE6"/>
    <w:rsid w:val="00D00C6F"/>
    <w:rsid w:val="00D036A9"/>
    <w:rsid w:val="00D0707C"/>
    <w:rsid w:val="00D164B9"/>
    <w:rsid w:val="00D21C96"/>
    <w:rsid w:val="00D23B52"/>
    <w:rsid w:val="00D27BA9"/>
    <w:rsid w:val="00D44502"/>
    <w:rsid w:val="00D44D08"/>
    <w:rsid w:val="00D5055F"/>
    <w:rsid w:val="00D51229"/>
    <w:rsid w:val="00D51700"/>
    <w:rsid w:val="00D52380"/>
    <w:rsid w:val="00D5277F"/>
    <w:rsid w:val="00D540EB"/>
    <w:rsid w:val="00D65427"/>
    <w:rsid w:val="00D6562B"/>
    <w:rsid w:val="00D67153"/>
    <w:rsid w:val="00D679F8"/>
    <w:rsid w:val="00D753B6"/>
    <w:rsid w:val="00D82693"/>
    <w:rsid w:val="00D83274"/>
    <w:rsid w:val="00D94180"/>
    <w:rsid w:val="00DA5023"/>
    <w:rsid w:val="00DA5992"/>
    <w:rsid w:val="00DA728F"/>
    <w:rsid w:val="00DB19A4"/>
    <w:rsid w:val="00DB6F07"/>
    <w:rsid w:val="00DC3146"/>
    <w:rsid w:val="00DC5273"/>
    <w:rsid w:val="00DD0F22"/>
    <w:rsid w:val="00DE5F58"/>
    <w:rsid w:val="00DE65CA"/>
    <w:rsid w:val="00DE7C3E"/>
    <w:rsid w:val="00DF7971"/>
    <w:rsid w:val="00E061AE"/>
    <w:rsid w:val="00E11C1F"/>
    <w:rsid w:val="00E20992"/>
    <w:rsid w:val="00E2742D"/>
    <w:rsid w:val="00E34521"/>
    <w:rsid w:val="00E522C2"/>
    <w:rsid w:val="00E63EBF"/>
    <w:rsid w:val="00E65B31"/>
    <w:rsid w:val="00E66D3F"/>
    <w:rsid w:val="00E679EC"/>
    <w:rsid w:val="00E71F48"/>
    <w:rsid w:val="00E74318"/>
    <w:rsid w:val="00E834BA"/>
    <w:rsid w:val="00E835E6"/>
    <w:rsid w:val="00E8539C"/>
    <w:rsid w:val="00E86313"/>
    <w:rsid w:val="00E93D14"/>
    <w:rsid w:val="00EB20B0"/>
    <w:rsid w:val="00EC30F1"/>
    <w:rsid w:val="00EC798C"/>
    <w:rsid w:val="00ED0717"/>
    <w:rsid w:val="00ED09D5"/>
    <w:rsid w:val="00EE59EF"/>
    <w:rsid w:val="00EE7D20"/>
    <w:rsid w:val="00EF67F0"/>
    <w:rsid w:val="00F0011D"/>
    <w:rsid w:val="00F043E2"/>
    <w:rsid w:val="00F07713"/>
    <w:rsid w:val="00F10014"/>
    <w:rsid w:val="00F11CD0"/>
    <w:rsid w:val="00F13129"/>
    <w:rsid w:val="00F176E8"/>
    <w:rsid w:val="00F20C49"/>
    <w:rsid w:val="00F25B12"/>
    <w:rsid w:val="00F32E4E"/>
    <w:rsid w:val="00F35FBD"/>
    <w:rsid w:val="00F42807"/>
    <w:rsid w:val="00F46103"/>
    <w:rsid w:val="00F513AE"/>
    <w:rsid w:val="00F55253"/>
    <w:rsid w:val="00F55BF1"/>
    <w:rsid w:val="00F63362"/>
    <w:rsid w:val="00F745A4"/>
    <w:rsid w:val="00F76EAA"/>
    <w:rsid w:val="00F850DA"/>
    <w:rsid w:val="00F90343"/>
    <w:rsid w:val="00F95D31"/>
    <w:rsid w:val="00FA0CE1"/>
    <w:rsid w:val="00FA0FD1"/>
    <w:rsid w:val="00FB08DD"/>
    <w:rsid w:val="00FB3BC4"/>
    <w:rsid w:val="00FB49D7"/>
    <w:rsid w:val="00FC204C"/>
    <w:rsid w:val="00FD4F32"/>
    <w:rsid w:val="00FD7BBF"/>
    <w:rsid w:val="00FE4AD4"/>
    <w:rsid w:val="00FF3F64"/>
    <w:rsid w:val="00FF4AB8"/>
    <w:rsid w:val="00FF4D86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2861F"/>
  <w15:docId w15:val="{842E5E2F-4896-4F2F-8E63-F4D41757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3C"/>
  </w:style>
  <w:style w:type="paragraph" w:styleId="Heading1">
    <w:name w:val="heading 1"/>
    <w:basedOn w:val="Normal"/>
    <w:next w:val="Normal"/>
    <w:link w:val="Heading1Char"/>
    <w:uiPriority w:val="9"/>
    <w:qFormat/>
    <w:rsid w:val="007B484D"/>
    <w:pPr>
      <w:keepNext/>
      <w:keepLines/>
      <w:spacing w:before="240" w:after="0"/>
      <w:outlineLvl w:val="0"/>
    </w:pPr>
    <w:rPr>
      <w:rFonts w:ascii="Calibri" w:eastAsiaTheme="majorEastAsia" w:hAnsi="Calibri" w:cs="Calibri"/>
      <w:color w:val="0078C9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4D"/>
    <w:pPr>
      <w:keepNext/>
      <w:keepLines/>
      <w:spacing w:before="40" w:after="120"/>
      <w:outlineLvl w:val="1"/>
    </w:pPr>
    <w:rPr>
      <w:rFonts w:ascii="Calibri" w:eastAsiaTheme="majorEastAsia" w:hAnsi="Calibri" w:cs="Calibri"/>
      <w:color w:val="0078C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B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5296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4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DD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BC"/>
  </w:style>
  <w:style w:type="paragraph" w:styleId="Footer">
    <w:name w:val="footer"/>
    <w:basedOn w:val="Normal"/>
    <w:link w:val="FooterChar"/>
    <w:uiPriority w:val="99"/>
    <w:unhideWhenUsed/>
    <w:rsid w:val="00AB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BC"/>
  </w:style>
  <w:style w:type="character" w:styleId="FollowedHyperlink">
    <w:name w:val="FollowedHyperlink"/>
    <w:basedOn w:val="DefaultParagraphFont"/>
    <w:uiPriority w:val="99"/>
    <w:semiHidden/>
    <w:unhideWhenUsed/>
    <w:rsid w:val="008F21C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418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484D"/>
    <w:rPr>
      <w:rFonts w:ascii="Calibri" w:eastAsiaTheme="majorEastAsia" w:hAnsi="Calibri" w:cs="Calibri"/>
      <w:color w:val="0078C9"/>
      <w:sz w:val="28"/>
      <w:szCs w:val="32"/>
      <w:u w:val="single"/>
    </w:rPr>
  </w:style>
  <w:style w:type="paragraph" w:styleId="NoSpacing">
    <w:name w:val="No Spacing"/>
    <w:uiPriority w:val="1"/>
    <w:qFormat/>
    <w:rsid w:val="009A141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B484D"/>
    <w:rPr>
      <w:rFonts w:ascii="Calibri" w:eastAsiaTheme="majorEastAsia" w:hAnsi="Calibri" w:cs="Calibri"/>
      <w:color w:val="0078C9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DB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484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xasstudentdatasystem.org/TSDS/About/Get_Involved/For_Education_Service_Center_Administrators/" TargetMode="External"/><Relationship Id="rId18" Type="http://schemas.openxmlformats.org/officeDocument/2006/relationships/hyperlink" Target="http://www.texasstudentdatasystem.org/WorkArea/linkit.aspx?LinkIdentifier=id&amp;ItemID=25769818154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texasstudentdatasystem.org/TSDS/About/Deployment/Deployment/ESC_TSDS_Champions_1-11/" TargetMode="External"/><Relationship Id="rId17" Type="http://schemas.openxmlformats.org/officeDocument/2006/relationships/hyperlink" Target="https://pryor.tea.state.tx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yor.tea.state.tx.us/" TargetMode="External"/><Relationship Id="rId20" Type="http://schemas.openxmlformats.org/officeDocument/2006/relationships/hyperlink" Target="http://www.texasstudentdatasystem.org/WorkArea/linkit.aspx?LinkIdentifier=id&amp;ItemID=2576981815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xasstudentdatasystem.org/WorkArea/linkit.aspx?LinkIdentifier=id&amp;ItemID=25769807223&amp;libID=2576980722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texasstudentdatasystem.org/WorkArea/linkit.aspx?LinkIdentifier=id&amp;ItemID=2576981815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6462973A4494AA36182AA16E48E41" ma:contentTypeVersion="0" ma:contentTypeDescription="Create a new document." ma:contentTypeScope="" ma:versionID="8947b953c7924665821cc74c824a8c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E076-F66B-46E7-875C-67795584C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08E61-5649-4E40-A92C-F0447F201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E9F80-EA88-472D-8095-6138D5BD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C17690-BCDD-48D2-914B-D36D4FD3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thanson</dc:creator>
  <cp:lastModifiedBy>Momin, Shabana</cp:lastModifiedBy>
  <cp:revision>3</cp:revision>
  <cp:lastPrinted>2014-12-02T22:12:00Z</cp:lastPrinted>
  <dcterms:created xsi:type="dcterms:W3CDTF">2015-05-19T15:47:00Z</dcterms:created>
  <dcterms:modified xsi:type="dcterms:W3CDTF">2015-05-19T15:47:00Z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0x0101009BF6462973A4494AA36182AA16E48E41</vt:lpwstr>
  </property>
</Properties>
</file>