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F0FE" w14:textId="3F4C36B3" w:rsidR="007273D3" w:rsidRDefault="00BB44E7" w:rsidP="007273D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4A2A18" wp14:editId="56CE70BB">
                <wp:simplePos x="0" y="0"/>
                <wp:positionH relativeFrom="column">
                  <wp:posOffset>-295275</wp:posOffset>
                </wp:positionH>
                <wp:positionV relativeFrom="paragraph">
                  <wp:posOffset>-85725</wp:posOffset>
                </wp:positionV>
                <wp:extent cx="6616700" cy="1171575"/>
                <wp:effectExtent l="19050" t="19050" r="12700" b="2857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700" cy="11715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D6CB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>
              <v:rect id="Rectangle 2" style="position:absolute;margin-left:-23.25pt;margin-top:-6.75pt;width:521pt;height:9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lt="&quot;&quot;" o:spid="_x0000_s1026" filled="f" strokecolor="#0d6cb9" strokeweight="3pt" w14:anchorId="68F1DE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"/>
            </w:pict>
          </mc:Fallback>
        </mc:AlternateContent>
      </w:r>
      <w:r w:rsidR="007273D3">
        <w:rPr>
          <w:noProof/>
        </w:rPr>
        <w:drawing>
          <wp:inline distT="0" distB="0" distL="0" distR="0" wp14:anchorId="09C107E9" wp14:editId="10D23123">
            <wp:extent cx="3076575" cy="946639"/>
            <wp:effectExtent l="0" t="0" r="0" b="6350"/>
            <wp:docPr id="1" name="Picture 1" descr="Texas Student Data Syst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376" cy="95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EBDF6" w14:textId="446E310D" w:rsidR="00D378A1" w:rsidRDefault="00D378A1"/>
    <w:p w14:paraId="6672B65A" w14:textId="77777777" w:rsidR="00C77844" w:rsidRDefault="00C77844" w:rsidP="00551DE8">
      <w:pPr>
        <w:jc w:val="center"/>
        <w:rPr>
          <w:b/>
          <w:bCs/>
          <w:sz w:val="44"/>
          <w:szCs w:val="40"/>
          <w:u w:val="single"/>
        </w:rPr>
      </w:pPr>
    </w:p>
    <w:p w14:paraId="45AB0CCE" w14:textId="03251B4A" w:rsidR="007273D3" w:rsidRPr="000B6667" w:rsidRDefault="007273D3" w:rsidP="00551DE8">
      <w:pPr>
        <w:jc w:val="center"/>
        <w:rPr>
          <w:b/>
          <w:bCs/>
          <w:sz w:val="44"/>
          <w:szCs w:val="40"/>
          <w:u w:val="single"/>
        </w:rPr>
      </w:pPr>
      <w:r w:rsidRPr="000B6667">
        <w:rPr>
          <w:b/>
          <w:bCs/>
          <w:sz w:val="44"/>
          <w:szCs w:val="40"/>
          <w:u w:val="single"/>
        </w:rPr>
        <w:t>202</w:t>
      </w:r>
      <w:r w:rsidR="00A30BCC">
        <w:rPr>
          <w:b/>
          <w:bCs/>
          <w:sz w:val="44"/>
          <w:szCs w:val="40"/>
          <w:u w:val="single"/>
        </w:rPr>
        <w:t>4</w:t>
      </w:r>
      <w:r w:rsidRPr="000B6667">
        <w:rPr>
          <w:b/>
          <w:bCs/>
          <w:sz w:val="44"/>
          <w:szCs w:val="40"/>
          <w:u w:val="single"/>
        </w:rPr>
        <w:t xml:space="preserve"> </w:t>
      </w:r>
      <w:r w:rsidR="00CA04FC">
        <w:rPr>
          <w:b/>
          <w:bCs/>
          <w:sz w:val="44"/>
          <w:szCs w:val="40"/>
          <w:u w:val="single"/>
        </w:rPr>
        <w:t>S</w:t>
      </w:r>
      <w:r w:rsidR="00A30BCC">
        <w:rPr>
          <w:b/>
          <w:bCs/>
          <w:sz w:val="44"/>
          <w:szCs w:val="40"/>
          <w:u w:val="single"/>
        </w:rPr>
        <w:t>pring</w:t>
      </w:r>
      <w:r w:rsidRPr="000B6667">
        <w:rPr>
          <w:b/>
          <w:bCs/>
          <w:sz w:val="44"/>
          <w:szCs w:val="40"/>
          <w:u w:val="single"/>
        </w:rPr>
        <w:t xml:space="preserve"> </w:t>
      </w:r>
      <w:r w:rsidR="00654464">
        <w:rPr>
          <w:b/>
          <w:bCs/>
          <w:sz w:val="44"/>
          <w:szCs w:val="40"/>
          <w:u w:val="single"/>
        </w:rPr>
        <w:t xml:space="preserve">TSDS </w:t>
      </w:r>
      <w:r w:rsidRPr="000B6667">
        <w:rPr>
          <w:b/>
          <w:bCs/>
          <w:sz w:val="44"/>
          <w:szCs w:val="40"/>
          <w:u w:val="single"/>
        </w:rPr>
        <w:t>Training Question</w:t>
      </w:r>
      <w:r w:rsidR="005E6273">
        <w:rPr>
          <w:b/>
          <w:bCs/>
          <w:sz w:val="44"/>
          <w:szCs w:val="40"/>
          <w:u w:val="single"/>
        </w:rPr>
        <w:t>s</w:t>
      </w:r>
      <w:r w:rsidRPr="000B6667">
        <w:rPr>
          <w:b/>
          <w:bCs/>
          <w:sz w:val="44"/>
          <w:szCs w:val="40"/>
          <w:u w:val="single"/>
        </w:rPr>
        <w:t xml:space="preserve"> and Answers</w:t>
      </w:r>
    </w:p>
    <w:p w14:paraId="618E8E0A" w14:textId="674D20DC" w:rsidR="000B6667" w:rsidRPr="00C77844" w:rsidRDefault="00C77844" w:rsidP="00551DE8">
      <w:pPr>
        <w:jc w:val="center"/>
        <w:rPr>
          <w:b/>
          <w:sz w:val="28"/>
          <w:szCs w:val="28"/>
          <w:u w:val="single"/>
        </w:rPr>
      </w:pPr>
      <w:r w:rsidRPr="1FD3302C">
        <w:rPr>
          <w:b/>
          <w:sz w:val="28"/>
          <w:szCs w:val="28"/>
          <w:u w:val="single"/>
        </w:rPr>
        <w:t xml:space="preserve">Updated: </w:t>
      </w:r>
      <w:r w:rsidR="00E06411">
        <w:rPr>
          <w:b/>
          <w:sz w:val="28"/>
          <w:szCs w:val="28"/>
          <w:u w:val="single"/>
        </w:rPr>
        <w:t>4/2/2024</w:t>
      </w:r>
    </w:p>
    <w:bookmarkStart w:id="0" w:name="_top" w:displacedByCustomXml="next"/>
    <w:bookmarkEnd w:id="0" w:displacedByCustomXml="next"/>
    <w:sdt>
      <w:sdtPr>
        <w:rPr>
          <w:rFonts w:ascii="Calibri" w:eastAsiaTheme="minorEastAsia" w:hAnsi="Calibri" w:cstheme="minorBidi"/>
          <w:color w:val="auto"/>
          <w:sz w:val="24"/>
          <w:szCs w:val="24"/>
        </w:rPr>
        <w:id w:val="278040816"/>
        <w:docPartObj>
          <w:docPartGallery w:val="Table of Contents"/>
          <w:docPartUnique/>
        </w:docPartObj>
      </w:sdtPr>
      <w:sdtContent>
        <w:p w14:paraId="748B72F9" w14:textId="16419545" w:rsidR="00BB44E7" w:rsidRDefault="00BB44E7">
          <w:pPr>
            <w:pStyle w:val="TOCHeading"/>
          </w:pPr>
        </w:p>
        <w:p w14:paraId="66C3F43C" w14:textId="705AAC38" w:rsidR="00E06411" w:rsidRDefault="2064061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r>
            <w:fldChar w:fldCharType="begin"/>
          </w:r>
          <w:r w:rsidR="005D5AEB">
            <w:instrText>TOC \o "1-3" \h \z \u</w:instrText>
          </w:r>
          <w:r>
            <w:fldChar w:fldCharType="separate"/>
          </w:r>
          <w:hyperlink w:anchor="_Toc162945588" w:history="1">
            <w:r w:rsidR="00E06411" w:rsidRPr="001936F1">
              <w:rPr>
                <w:rStyle w:val="Hyperlink"/>
                <w:noProof/>
              </w:rPr>
              <w:t>Core Collections</w:t>
            </w:r>
            <w:r w:rsidR="00E06411">
              <w:rPr>
                <w:noProof/>
                <w:webHidden/>
              </w:rPr>
              <w:tab/>
            </w:r>
            <w:r w:rsidR="00E06411">
              <w:rPr>
                <w:noProof/>
                <w:webHidden/>
              </w:rPr>
              <w:fldChar w:fldCharType="begin"/>
            </w:r>
            <w:r w:rsidR="00E06411">
              <w:rPr>
                <w:noProof/>
                <w:webHidden/>
              </w:rPr>
              <w:instrText xml:space="preserve"> PAGEREF _Toc162945588 \h </w:instrText>
            </w:r>
            <w:r w:rsidR="00E06411">
              <w:rPr>
                <w:noProof/>
                <w:webHidden/>
              </w:rPr>
            </w:r>
            <w:r w:rsidR="00E06411">
              <w:rPr>
                <w:noProof/>
                <w:webHidden/>
              </w:rPr>
              <w:fldChar w:fldCharType="separate"/>
            </w:r>
            <w:r w:rsidR="00E06411">
              <w:rPr>
                <w:noProof/>
                <w:webHidden/>
              </w:rPr>
              <w:t>2</w:t>
            </w:r>
            <w:r w:rsidR="00E06411">
              <w:rPr>
                <w:noProof/>
                <w:webHidden/>
              </w:rPr>
              <w:fldChar w:fldCharType="end"/>
            </w:r>
          </w:hyperlink>
        </w:p>
        <w:p w14:paraId="067D993D" w14:textId="115BB4F9" w:rsidR="00E06411" w:rsidRDefault="00E0641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2945589" w:history="1">
            <w:r w:rsidRPr="001936F1">
              <w:rPr>
                <w:rStyle w:val="Hyperlink"/>
                <w:noProof/>
              </w:rPr>
              <w:t>PEIMS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_Toc162945589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F8781A" w14:textId="1B6C5ACE" w:rsidR="2064061B" w:rsidRDefault="2064061B" w:rsidP="2064061B">
          <w:pPr>
            <w:pStyle w:val="TOC2"/>
            <w:tabs>
              <w:tab w:val="right" w:leader="dot" w:pos="9360"/>
            </w:tabs>
            <w:rPr>
              <w:rStyle w:val="Hyperlink"/>
            </w:rPr>
          </w:pPr>
          <w:r>
            <w:fldChar w:fldCharType="end"/>
          </w:r>
        </w:p>
      </w:sdtContent>
    </w:sdt>
    <w:p w14:paraId="21985420" w14:textId="3F8EEC05" w:rsidR="005D5AEB" w:rsidRDefault="005D5AEB" w:rsidP="60E93AFB">
      <w:pPr>
        <w:pStyle w:val="TOC2"/>
        <w:tabs>
          <w:tab w:val="right" w:leader="dot" w:pos="9360"/>
        </w:tabs>
        <w:rPr>
          <w:rStyle w:val="Hyperlink"/>
          <w:noProof/>
        </w:rPr>
      </w:pPr>
    </w:p>
    <w:p w14:paraId="59602B0F" w14:textId="77777777" w:rsidR="000B6667" w:rsidRDefault="000B6667">
      <w:pPr>
        <w:spacing w:after="160" w:line="259" w:lineRule="auto"/>
        <w:rPr>
          <w:rFonts w:asciiTheme="majorHAnsi" w:eastAsiaTheme="majorEastAsia" w:hAnsiTheme="majorHAnsi" w:cstheme="majorBidi"/>
          <w:b/>
          <w:sz w:val="28"/>
          <w:szCs w:val="32"/>
          <w:u w:val="single"/>
        </w:rPr>
      </w:pPr>
      <w:r>
        <w:br w:type="page"/>
      </w:r>
    </w:p>
    <w:p w14:paraId="5A281FC6" w14:textId="67198715" w:rsidR="007273D3" w:rsidRDefault="00BB44E7" w:rsidP="00E65AAD">
      <w:pPr>
        <w:pStyle w:val="Heading1"/>
        <w:spacing w:after="120"/>
      </w:pPr>
      <w:bookmarkStart w:id="1" w:name="_Toc162945588"/>
      <w:r>
        <w:lastRenderedPageBreak/>
        <w:t>Core Collections</w:t>
      </w:r>
      <w:bookmarkEnd w:id="1"/>
    </w:p>
    <w:p w14:paraId="1D66793D" w14:textId="258BAAE3" w:rsidR="0011203E" w:rsidRDefault="0011203E" w:rsidP="0011203E">
      <w:pPr>
        <w:pStyle w:val="Heading1"/>
        <w:spacing w:after="120"/>
      </w:pPr>
      <w:bookmarkStart w:id="2" w:name="_Toc162945589"/>
      <w:r>
        <w:t>PEIMS</w:t>
      </w:r>
      <w:bookmarkEnd w:id="2"/>
    </w:p>
    <w:p w14:paraId="47B0CE89" w14:textId="48B3A0AE" w:rsidR="00E91476" w:rsidRPr="00E91476" w:rsidRDefault="26311216" w:rsidP="287451B1">
      <w:r>
        <w:t>FALL</w:t>
      </w:r>
    </w:p>
    <w:p w14:paraId="6B3371E9" w14:textId="6595CFAD" w:rsidR="00E91476" w:rsidRPr="00E91476" w:rsidRDefault="26311216" w:rsidP="287451B1">
      <w:pPr>
        <w:pStyle w:val="ListParagraph"/>
        <w:numPr>
          <w:ilvl w:val="0"/>
          <w:numId w:val="12"/>
        </w:numPr>
        <w:spacing w:after="160" w:line="259" w:lineRule="auto"/>
        <w:rPr>
          <w:rFonts w:eastAsia="Calibri" w:cs="Calibri"/>
          <w:color w:val="000000" w:themeColor="text1"/>
          <w:szCs w:val="24"/>
        </w:rPr>
      </w:pPr>
      <w:r w:rsidRPr="287451B1">
        <w:rPr>
          <w:rFonts w:eastAsia="Calibri" w:cs="Calibri"/>
          <w:b/>
          <w:bCs/>
          <w:color w:val="000000" w:themeColor="text1"/>
          <w:szCs w:val="24"/>
        </w:rPr>
        <w:t xml:space="preserve">Are LEAs required to have an administrative campus in </w:t>
      </w:r>
      <w:proofErr w:type="spellStart"/>
      <w:r w:rsidRPr="287451B1">
        <w:rPr>
          <w:rFonts w:eastAsia="Calibri" w:cs="Calibri"/>
          <w:b/>
          <w:bCs/>
          <w:color w:val="000000" w:themeColor="text1"/>
          <w:szCs w:val="24"/>
        </w:rPr>
        <w:t>AskTED</w:t>
      </w:r>
      <w:proofErr w:type="spellEnd"/>
      <w:r w:rsidRPr="287451B1">
        <w:rPr>
          <w:rFonts w:eastAsia="Calibri" w:cs="Calibri"/>
          <w:b/>
          <w:bCs/>
          <w:color w:val="000000" w:themeColor="text1"/>
          <w:szCs w:val="24"/>
        </w:rPr>
        <w:t xml:space="preserve"> to have the aggregated data display on the PEIMS financial reports?</w:t>
      </w:r>
    </w:p>
    <w:p w14:paraId="21641D85" w14:textId="101569B1" w:rsidR="00E91476" w:rsidRPr="00E91476" w:rsidRDefault="09B0E73A" w:rsidP="287451B1">
      <w:pPr>
        <w:rPr>
          <w:rFonts w:eastAsia="Calibri" w:cs="Calibri"/>
          <w:color w:val="000000" w:themeColor="text1"/>
          <w:szCs w:val="24"/>
        </w:rPr>
      </w:pPr>
      <w:r w:rsidRPr="287451B1">
        <w:rPr>
          <w:rFonts w:eastAsia="Calibri" w:cs="Calibri"/>
          <w:color w:val="000000" w:themeColor="text1"/>
          <w:szCs w:val="24"/>
        </w:rPr>
        <w:t xml:space="preserve">      </w:t>
      </w:r>
      <w:r w:rsidR="26311216" w:rsidRPr="287451B1">
        <w:rPr>
          <w:rFonts w:eastAsia="Calibri" w:cs="Calibri"/>
          <w:color w:val="000000" w:themeColor="text1"/>
          <w:szCs w:val="24"/>
        </w:rPr>
        <w:t xml:space="preserve">Administrative Campuses are not considered a valid campus, so they are not permitted </w:t>
      </w:r>
      <w:proofErr w:type="gramStart"/>
      <w:r w:rsidR="26311216" w:rsidRPr="287451B1">
        <w:rPr>
          <w:rFonts w:eastAsia="Calibri" w:cs="Calibri"/>
          <w:color w:val="000000" w:themeColor="text1"/>
          <w:szCs w:val="24"/>
        </w:rPr>
        <w:t>in</w:t>
      </w:r>
      <w:proofErr w:type="gramEnd"/>
      <w:r w:rsidR="26311216" w:rsidRPr="287451B1">
        <w:rPr>
          <w:rFonts w:eastAsia="Calibri" w:cs="Calibri"/>
          <w:color w:val="000000" w:themeColor="text1"/>
          <w:szCs w:val="24"/>
        </w:rPr>
        <w:t xml:space="preserve"> </w:t>
      </w:r>
      <w:r w:rsidR="18A37C6B" w:rsidRPr="287451B1">
        <w:rPr>
          <w:rFonts w:eastAsia="Calibri" w:cs="Calibri"/>
          <w:color w:val="000000" w:themeColor="text1"/>
          <w:szCs w:val="24"/>
        </w:rPr>
        <w:t xml:space="preserve"> </w:t>
      </w:r>
    </w:p>
    <w:p w14:paraId="5527861C" w14:textId="527DDBF5" w:rsidR="00E91476" w:rsidRPr="00E91476" w:rsidRDefault="18A37C6B" w:rsidP="287451B1">
      <w:pPr>
        <w:rPr>
          <w:rFonts w:eastAsia="Calibri" w:cs="Calibri"/>
          <w:color w:val="000000" w:themeColor="text1"/>
          <w:szCs w:val="24"/>
        </w:rPr>
      </w:pPr>
      <w:r w:rsidRPr="287451B1">
        <w:rPr>
          <w:rFonts w:eastAsia="Calibri" w:cs="Calibri"/>
          <w:color w:val="000000" w:themeColor="text1"/>
          <w:szCs w:val="24"/>
        </w:rPr>
        <w:t xml:space="preserve">      </w:t>
      </w:r>
      <w:proofErr w:type="spellStart"/>
      <w:r w:rsidR="26311216" w:rsidRPr="287451B1">
        <w:rPr>
          <w:rFonts w:eastAsia="Calibri" w:cs="Calibri"/>
          <w:color w:val="000000" w:themeColor="text1"/>
          <w:szCs w:val="24"/>
        </w:rPr>
        <w:t>AskTED</w:t>
      </w:r>
      <w:proofErr w:type="spellEnd"/>
      <w:r w:rsidR="26311216" w:rsidRPr="287451B1">
        <w:rPr>
          <w:rFonts w:eastAsia="Calibri" w:cs="Calibri"/>
          <w:color w:val="000000" w:themeColor="text1"/>
          <w:szCs w:val="24"/>
        </w:rPr>
        <w:t>.  These campus types will be added by TEA for use with the PEIMS</w:t>
      </w:r>
      <w:r w:rsidR="295D40BB" w:rsidRPr="287451B1">
        <w:rPr>
          <w:rFonts w:eastAsia="Calibri" w:cs="Calibri"/>
          <w:color w:val="000000" w:themeColor="text1"/>
          <w:szCs w:val="24"/>
        </w:rPr>
        <w:t xml:space="preserve"> financial</w:t>
      </w:r>
      <w:r w:rsidR="26311216" w:rsidRPr="287451B1">
        <w:rPr>
          <w:rFonts w:eastAsia="Calibri" w:cs="Calibri"/>
          <w:color w:val="000000" w:themeColor="text1"/>
          <w:szCs w:val="24"/>
        </w:rPr>
        <w:t xml:space="preserve"> reports.</w:t>
      </w:r>
    </w:p>
    <w:p w14:paraId="1AD6BFF0" w14:textId="77777777" w:rsidR="00821FDB" w:rsidRPr="00821FDB" w:rsidRDefault="00821FDB" w:rsidP="00821FDB">
      <w:pPr>
        <w:pStyle w:val="ListParagraph"/>
        <w:ind w:left="360"/>
        <w:rPr>
          <w:rFonts w:asciiTheme="minorHAnsi" w:hAnsiTheme="minorHAnsi" w:cstheme="minorHAnsi"/>
          <w:b/>
          <w:bCs/>
          <w:szCs w:val="24"/>
        </w:rPr>
      </w:pPr>
    </w:p>
    <w:sectPr w:rsidR="00821FDB" w:rsidRPr="00821FDB" w:rsidSect="00C77844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A4759" w14:textId="77777777" w:rsidR="004C59C2" w:rsidRDefault="004C59C2" w:rsidP="00314068">
      <w:r>
        <w:separator/>
      </w:r>
    </w:p>
  </w:endnote>
  <w:endnote w:type="continuationSeparator" w:id="0">
    <w:p w14:paraId="434DAD68" w14:textId="77777777" w:rsidR="004C59C2" w:rsidRDefault="004C59C2" w:rsidP="00314068">
      <w:r>
        <w:continuationSeparator/>
      </w:r>
    </w:p>
  </w:endnote>
  <w:endnote w:type="continuationNotice" w:id="1">
    <w:p w14:paraId="6E9AC519" w14:textId="77777777" w:rsidR="004C59C2" w:rsidRDefault="004C59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812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E6F5C3" w14:textId="04A9A246" w:rsidR="00C77844" w:rsidRDefault="00C778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1C8FF2" w14:textId="77777777" w:rsidR="00314068" w:rsidRDefault="00314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C3A5" w14:textId="77777777" w:rsidR="004C59C2" w:rsidRDefault="004C59C2" w:rsidP="00314068">
      <w:r>
        <w:separator/>
      </w:r>
    </w:p>
  </w:footnote>
  <w:footnote w:type="continuationSeparator" w:id="0">
    <w:p w14:paraId="74ECBD44" w14:textId="77777777" w:rsidR="004C59C2" w:rsidRDefault="004C59C2" w:rsidP="00314068">
      <w:r>
        <w:continuationSeparator/>
      </w:r>
    </w:p>
  </w:footnote>
  <w:footnote w:type="continuationNotice" w:id="1">
    <w:p w14:paraId="7C7E8717" w14:textId="77777777" w:rsidR="004C59C2" w:rsidRDefault="004C59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1C79"/>
    <w:multiLevelType w:val="hybridMultilevel"/>
    <w:tmpl w:val="771CF13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B0715"/>
    <w:multiLevelType w:val="hybridMultilevel"/>
    <w:tmpl w:val="5FC0C086"/>
    <w:lvl w:ilvl="0" w:tplc="709CB1B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8C2265"/>
    <w:multiLevelType w:val="hybridMultilevel"/>
    <w:tmpl w:val="6CEE3E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71431C"/>
    <w:multiLevelType w:val="hybridMultilevel"/>
    <w:tmpl w:val="A7F85E9A"/>
    <w:lvl w:ilvl="0" w:tplc="9C2CE50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AE32ED"/>
    <w:multiLevelType w:val="hybridMultilevel"/>
    <w:tmpl w:val="771CF13A"/>
    <w:lvl w:ilvl="0" w:tplc="B66E50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1F36D4"/>
    <w:multiLevelType w:val="hybridMultilevel"/>
    <w:tmpl w:val="572A4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8461D"/>
    <w:multiLevelType w:val="hybridMultilevel"/>
    <w:tmpl w:val="EF74C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075CC5"/>
    <w:multiLevelType w:val="hybridMultilevel"/>
    <w:tmpl w:val="771CF13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164344"/>
    <w:multiLevelType w:val="hybridMultilevel"/>
    <w:tmpl w:val="B9D47D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8048E3"/>
    <w:multiLevelType w:val="hybridMultilevel"/>
    <w:tmpl w:val="901E4C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8D5D24"/>
    <w:multiLevelType w:val="hybridMultilevel"/>
    <w:tmpl w:val="F12832C6"/>
    <w:lvl w:ilvl="0" w:tplc="709CB1B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643D4"/>
    <w:multiLevelType w:val="hybridMultilevel"/>
    <w:tmpl w:val="C0FC2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FF6B37"/>
    <w:multiLevelType w:val="hybridMultilevel"/>
    <w:tmpl w:val="771CF13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6358627">
    <w:abstractNumId w:val="6"/>
  </w:num>
  <w:num w:numId="2" w16cid:durableId="593513372">
    <w:abstractNumId w:val="9"/>
  </w:num>
  <w:num w:numId="3" w16cid:durableId="420490842">
    <w:abstractNumId w:val="8"/>
  </w:num>
  <w:num w:numId="4" w16cid:durableId="2089034574">
    <w:abstractNumId w:val="5"/>
  </w:num>
  <w:num w:numId="5" w16cid:durableId="789512386">
    <w:abstractNumId w:val="3"/>
  </w:num>
  <w:num w:numId="6" w16cid:durableId="772822479">
    <w:abstractNumId w:val="1"/>
  </w:num>
  <w:num w:numId="7" w16cid:durableId="831263696">
    <w:abstractNumId w:val="10"/>
  </w:num>
  <w:num w:numId="8" w16cid:durableId="1664964342">
    <w:abstractNumId w:val="2"/>
  </w:num>
  <w:num w:numId="9" w16cid:durableId="1848984516">
    <w:abstractNumId w:val="4"/>
  </w:num>
  <w:num w:numId="10" w16cid:durableId="2026861330">
    <w:abstractNumId w:val="12"/>
  </w:num>
  <w:num w:numId="11" w16cid:durableId="1783528685">
    <w:abstractNumId w:val="11"/>
  </w:num>
  <w:num w:numId="12" w16cid:durableId="205604359">
    <w:abstractNumId w:val="0"/>
  </w:num>
  <w:num w:numId="13" w16cid:durableId="87419768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D3"/>
    <w:rsid w:val="00021EDE"/>
    <w:rsid w:val="00034CA3"/>
    <w:rsid w:val="000371C7"/>
    <w:rsid w:val="00042BE1"/>
    <w:rsid w:val="00045C04"/>
    <w:rsid w:val="00056DC6"/>
    <w:rsid w:val="00072CB3"/>
    <w:rsid w:val="000B6667"/>
    <w:rsid w:val="000C3914"/>
    <w:rsid w:val="000C5525"/>
    <w:rsid w:val="000C737A"/>
    <w:rsid w:val="000D1FE5"/>
    <w:rsid w:val="000D3397"/>
    <w:rsid w:val="00104207"/>
    <w:rsid w:val="0011203E"/>
    <w:rsid w:val="0012176C"/>
    <w:rsid w:val="00135059"/>
    <w:rsid w:val="001646B2"/>
    <w:rsid w:val="00165AE9"/>
    <w:rsid w:val="0018285F"/>
    <w:rsid w:val="001925F6"/>
    <w:rsid w:val="001D4053"/>
    <w:rsid w:val="001E755D"/>
    <w:rsid w:val="00203B92"/>
    <w:rsid w:val="0023377B"/>
    <w:rsid w:val="00251C16"/>
    <w:rsid w:val="002638CE"/>
    <w:rsid w:val="002659CD"/>
    <w:rsid w:val="0026687D"/>
    <w:rsid w:val="00270C4E"/>
    <w:rsid w:val="00284062"/>
    <w:rsid w:val="002B6BE2"/>
    <w:rsid w:val="002D0E1A"/>
    <w:rsid w:val="002D3F42"/>
    <w:rsid w:val="002D7301"/>
    <w:rsid w:val="002E2BFE"/>
    <w:rsid w:val="00314068"/>
    <w:rsid w:val="0031421B"/>
    <w:rsid w:val="00333FCB"/>
    <w:rsid w:val="00375B90"/>
    <w:rsid w:val="003775F9"/>
    <w:rsid w:val="003D0780"/>
    <w:rsid w:val="00421924"/>
    <w:rsid w:val="0042478B"/>
    <w:rsid w:val="00440AC6"/>
    <w:rsid w:val="004744C8"/>
    <w:rsid w:val="004A7CDF"/>
    <w:rsid w:val="004B16A9"/>
    <w:rsid w:val="004C59C2"/>
    <w:rsid w:val="004D2CAD"/>
    <w:rsid w:val="004D4658"/>
    <w:rsid w:val="004D5071"/>
    <w:rsid w:val="004E46F6"/>
    <w:rsid w:val="00511D6C"/>
    <w:rsid w:val="005179A0"/>
    <w:rsid w:val="00533311"/>
    <w:rsid w:val="00551DE8"/>
    <w:rsid w:val="00552494"/>
    <w:rsid w:val="005602B0"/>
    <w:rsid w:val="00564F4F"/>
    <w:rsid w:val="005C0FC5"/>
    <w:rsid w:val="005D5AEB"/>
    <w:rsid w:val="005E6273"/>
    <w:rsid w:val="00642384"/>
    <w:rsid w:val="0064318A"/>
    <w:rsid w:val="00654464"/>
    <w:rsid w:val="00655712"/>
    <w:rsid w:val="00661EBE"/>
    <w:rsid w:val="006639B0"/>
    <w:rsid w:val="00686F5E"/>
    <w:rsid w:val="006870AE"/>
    <w:rsid w:val="00695A90"/>
    <w:rsid w:val="006A33DE"/>
    <w:rsid w:val="006E0BCD"/>
    <w:rsid w:val="006E22EA"/>
    <w:rsid w:val="006F47E2"/>
    <w:rsid w:val="006F535D"/>
    <w:rsid w:val="00703E4D"/>
    <w:rsid w:val="0071390F"/>
    <w:rsid w:val="00720769"/>
    <w:rsid w:val="007273D3"/>
    <w:rsid w:val="00730944"/>
    <w:rsid w:val="00737828"/>
    <w:rsid w:val="007438DE"/>
    <w:rsid w:val="00746262"/>
    <w:rsid w:val="00784B07"/>
    <w:rsid w:val="00784F08"/>
    <w:rsid w:val="007937B4"/>
    <w:rsid w:val="007944D6"/>
    <w:rsid w:val="007A7D97"/>
    <w:rsid w:val="007B7787"/>
    <w:rsid w:val="007F0A75"/>
    <w:rsid w:val="00805E64"/>
    <w:rsid w:val="00811C69"/>
    <w:rsid w:val="00821FDB"/>
    <w:rsid w:val="00845A10"/>
    <w:rsid w:val="00882FCD"/>
    <w:rsid w:val="008851A7"/>
    <w:rsid w:val="008B32BC"/>
    <w:rsid w:val="008B7593"/>
    <w:rsid w:val="008D5374"/>
    <w:rsid w:val="00926715"/>
    <w:rsid w:val="00957CF6"/>
    <w:rsid w:val="00973C5E"/>
    <w:rsid w:val="009855C7"/>
    <w:rsid w:val="009926F5"/>
    <w:rsid w:val="00996B8A"/>
    <w:rsid w:val="009B2953"/>
    <w:rsid w:val="009D03C6"/>
    <w:rsid w:val="009E23DC"/>
    <w:rsid w:val="009E298A"/>
    <w:rsid w:val="00A0475F"/>
    <w:rsid w:val="00A06114"/>
    <w:rsid w:val="00A16FB0"/>
    <w:rsid w:val="00A24F00"/>
    <w:rsid w:val="00A30BCC"/>
    <w:rsid w:val="00A509A3"/>
    <w:rsid w:val="00A51BB5"/>
    <w:rsid w:val="00A5561C"/>
    <w:rsid w:val="00A75E36"/>
    <w:rsid w:val="00A941C1"/>
    <w:rsid w:val="00A96BCF"/>
    <w:rsid w:val="00AA02D2"/>
    <w:rsid w:val="00AB2B47"/>
    <w:rsid w:val="00AB3F47"/>
    <w:rsid w:val="00AC19B9"/>
    <w:rsid w:val="00AC1F19"/>
    <w:rsid w:val="00AD24E1"/>
    <w:rsid w:val="00AD30FA"/>
    <w:rsid w:val="00AD5376"/>
    <w:rsid w:val="00B4753C"/>
    <w:rsid w:val="00B57AD0"/>
    <w:rsid w:val="00B606D3"/>
    <w:rsid w:val="00B94548"/>
    <w:rsid w:val="00BA1632"/>
    <w:rsid w:val="00BB3BCB"/>
    <w:rsid w:val="00BB44E7"/>
    <w:rsid w:val="00BB607F"/>
    <w:rsid w:val="00BC3E3B"/>
    <w:rsid w:val="00BE77E4"/>
    <w:rsid w:val="00C40426"/>
    <w:rsid w:val="00C45D80"/>
    <w:rsid w:val="00C620E0"/>
    <w:rsid w:val="00C656BF"/>
    <w:rsid w:val="00C77844"/>
    <w:rsid w:val="00C82AD9"/>
    <w:rsid w:val="00C919B0"/>
    <w:rsid w:val="00CA04FC"/>
    <w:rsid w:val="00CA0741"/>
    <w:rsid w:val="00CA6792"/>
    <w:rsid w:val="00CC7AC2"/>
    <w:rsid w:val="00CD41E3"/>
    <w:rsid w:val="00CE4016"/>
    <w:rsid w:val="00D378A1"/>
    <w:rsid w:val="00D5430D"/>
    <w:rsid w:val="00D708F3"/>
    <w:rsid w:val="00DA39F5"/>
    <w:rsid w:val="00DA6443"/>
    <w:rsid w:val="00DB0992"/>
    <w:rsid w:val="00E06411"/>
    <w:rsid w:val="00E46209"/>
    <w:rsid w:val="00E51982"/>
    <w:rsid w:val="00E65AAD"/>
    <w:rsid w:val="00E7251D"/>
    <w:rsid w:val="00E8547F"/>
    <w:rsid w:val="00E86007"/>
    <w:rsid w:val="00E91476"/>
    <w:rsid w:val="00EA0711"/>
    <w:rsid w:val="00EA0E0D"/>
    <w:rsid w:val="00EA11D9"/>
    <w:rsid w:val="00EC5B33"/>
    <w:rsid w:val="00ED1A38"/>
    <w:rsid w:val="00F01166"/>
    <w:rsid w:val="00F04DDB"/>
    <w:rsid w:val="00F268FF"/>
    <w:rsid w:val="00F64A83"/>
    <w:rsid w:val="00F749F0"/>
    <w:rsid w:val="00F86D73"/>
    <w:rsid w:val="00FA64A4"/>
    <w:rsid w:val="00FD1B8E"/>
    <w:rsid w:val="00FD490C"/>
    <w:rsid w:val="00FF05B3"/>
    <w:rsid w:val="00FF591D"/>
    <w:rsid w:val="06B69BEA"/>
    <w:rsid w:val="09B0E73A"/>
    <w:rsid w:val="0AA51049"/>
    <w:rsid w:val="18A37C6B"/>
    <w:rsid w:val="1B17CA63"/>
    <w:rsid w:val="1BDA1312"/>
    <w:rsid w:val="1FD3302C"/>
    <w:rsid w:val="2064061B"/>
    <w:rsid w:val="20ADE02A"/>
    <w:rsid w:val="26311216"/>
    <w:rsid w:val="287451B1"/>
    <w:rsid w:val="295D40BB"/>
    <w:rsid w:val="3BCA03C3"/>
    <w:rsid w:val="3E388134"/>
    <w:rsid w:val="4325D8C0"/>
    <w:rsid w:val="4C92D397"/>
    <w:rsid w:val="51E0B075"/>
    <w:rsid w:val="60E93AFB"/>
    <w:rsid w:val="64B0F77B"/>
    <w:rsid w:val="700D6FA2"/>
    <w:rsid w:val="7319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62BB9"/>
  <w15:chartTrackingRefBased/>
  <w15:docId w15:val="{8B7ED14E-EF14-4F61-8DA9-37182AA1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3D3"/>
    <w:pPr>
      <w:spacing w:after="0" w:line="240" w:lineRule="auto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44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44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4E7"/>
    <w:rPr>
      <w:rFonts w:asciiTheme="majorHAnsi" w:eastAsiaTheme="majorEastAsia" w:hAnsiTheme="majorHAnsi" w:cstheme="majorBidi"/>
      <w:b/>
      <w:sz w:val="28"/>
      <w:szCs w:val="3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B44E7"/>
    <w:pPr>
      <w:spacing w:line="259" w:lineRule="auto"/>
      <w:outlineLvl w:val="9"/>
    </w:pPr>
    <w:rPr>
      <w:b w:val="0"/>
      <w:color w:val="2F5496" w:themeColor="accent1" w:themeShade="BF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BB44E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B44E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B44E7"/>
    <w:rPr>
      <w:rFonts w:asciiTheme="majorHAnsi" w:eastAsiaTheme="majorEastAsia" w:hAnsiTheme="majorHAnsi" w:cstheme="majorBidi"/>
      <w:b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BB44E7"/>
    <w:pPr>
      <w:spacing w:after="100"/>
      <w:ind w:left="240"/>
    </w:pPr>
  </w:style>
  <w:style w:type="paragraph" w:styleId="ListParagraph">
    <w:name w:val="List Paragraph"/>
    <w:basedOn w:val="Normal"/>
    <w:uiPriority w:val="34"/>
    <w:qFormat/>
    <w:rsid w:val="000D1F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0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09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0992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992"/>
    <w:rPr>
      <w:rFonts w:ascii="Calibri" w:hAnsi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40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068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3140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068"/>
    <w:rPr>
      <w:rFonts w:ascii="Calibri" w:hAnsi="Calibri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16FB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D465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6Colorful">
    <w:name w:val="Grid Table 6 Colorful"/>
    <w:basedOn w:val="TableNormal"/>
    <w:uiPriority w:val="51"/>
    <w:rsid w:val="00821FDB"/>
    <w:pPr>
      <w:spacing w:after="0" w:line="240" w:lineRule="auto"/>
    </w:pPr>
    <w:rPr>
      <w:color w:val="000000" w:themeColor="text1"/>
      <w:kern w:val="2"/>
      <w14:ligatures w14:val="standardContextu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5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E4C68E97640479F3D791B3E26A918" ma:contentTypeVersion="12" ma:contentTypeDescription="Create a new document." ma:contentTypeScope="" ma:versionID="61be41fbab527aafca117aa937dbe69e">
  <xsd:schema xmlns:xsd="http://www.w3.org/2001/XMLSchema" xmlns:xs="http://www.w3.org/2001/XMLSchema" xmlns:p="http://schemas.microsoft.com/office/2006/metadata/properties" xmlns:ns2="963efe96-9f3c-464d-8c8b-c76864a22ed0" xmlns:ns3="533e3360-6378-4210-ada2-16ccdb17d2cd" targetNamespace="http://schemas.microsoft.com/office/2006/metadata/properties" ma:root="true" ma:fieldsID="6af5aa91e209f2f586bdf63844e3e9c3" ns2:_="" ns3:_="">
    <xsd:import namespace="963efe96-9f3c-464d-8c8b-c76864a22ed0"/>
    <xsd:import namespace="533e3360-6378-4210-ada2-16ccdb17d2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efe96-9f3c-464d-8c8b-c76864a22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e3360-6378-4210-ada2-16ccdb17d2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963efe96-9f3c-464d-8c8b-c76864a22ed0">Pending upload to site to include Child Find. PDF is ready.</Notes>
  </documentManagement>
</p:properties>
</file>

<file path=customXml/itemProps1.xml><?xml version="1.0" encoding="utf-8"?>
<ds:datastoreItem xmlns:ds="http://schemas.openxmlformats.org/officeDocument/2006/customXml" ds:itemID="{3AC70C4B-C4EA-428A-871B-CC0BE6D21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efe96-9f3c-464d-8c8b-c76864a22ed0"/>
    <ds:schemaRef ds:uri="533e3360-6378-4210-ada2-16ccdb17d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CF38C-19CF-4A78-A30A-04E0F777DE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77E385-C19C-4ED0-A327-DC12D53DD9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A3D74B-EEDA-4869-B5E0-462B051CF1BD}">
  <ds:schemaRefs>
    <ds:schemaRef ds:uri="http://schemas.microsoft.com/office/2006/metadata/properties"/>
    <ds:schemaRef ds:uri="http://schemas.microsoft.com/office/infopath/2007/PartnerControls"/>
    <ds:schemaRef ds:uri="963efe96-9f3c-464d-8c8b-c76864a22e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Sharp, Stephanie</dc:creator>
  <cp:keywords/>
  <dc:description/>
  <cp:lastModifiedBy>Ollervidez, Leticia</cp:lastModifiedBy>
  <cp:revision>9</cp:revision>
  <dcterms:created xsi:type="dcterms:W3CDTF">2024-03-25T13:49:00Z</dcterms:created>
  <dcterms:modified xsi:type="dcterms:W3CDTF">2024-04-02T15:19:00Z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0x010100E7BE4C68E97640479F3D791B3E26A918</vt:lpwstr>
  </property>
</Properties>
</file>